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30" w:rsidRDefault="00E71E30" w:rsidP="00A54FFC">
      <w:pPr>
        <w:pStyle w:val="a4"/>
        <w:jc w:val="center"/>
        <w:rPr>
          <w:b/>
          <w:sz w:val="22"/>
          <w:szCs w:val="20"/>
        </w:rPr>
      </w:pPr>
      <w:r w:rsidRPr="00207496">
        <w:rPr>
          <w:b/>
          <w:sz w:val="22"/>
          <w:szCs w:val="20"/>
          <w:lang w:val="kk-KZ"/>
        </w:rPr>
        <w:t>Т</w:t>
      </w:r>
      <w:proofErr w:type="spellStart"/>
      <w:r w:rsidRPr="00207496">
        <w:rPr>
          <w:b/>
          <w:sz w:val="22"/>
          <w:szCs w:val="20"/>
        </w:rPr>
        <w:t>ехнические</w:t>
      </w:r>
      <w:proofErr w:type="spellEnd"/>
      <w:r w:rsidRPr="00207496">
        <w:rPr>
          <w:b/>
          <w:sz w:val="22"/>
          <w:szCs w:val="20"/>
        </w:rPr>
        <w:t xml:space="preserve"> и качественные характеристики закупаемых товаров, включая технические спецификации</w:t>
      </w:r>
    </w:p>
    <w:p w:rsidR="00207496" w:rsidRPr="00207496" w:rsidRDefault="00207496" w:rsidP="00A54FFC">
      <w:pPr>
        <w:pStyle w:val="a4"/>
        <w:jc w:val="center"/>
        <w:rPr>
          <w:b/>
          <w:sz w:val="22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3040"/>
        <w:gridCol w:w="10812"/>
      </w:tblGrid>
      <w:tr w:rsidR="00E35362" w:rsidRPr="00207496" w:rsidTr="004756EB">
        <w:tc>
          <w:tcPr>
            <w:tcW w:w="709" w:type="dxa"/>
          </w:tcPr>
          <w:p w:rsidR="002E1D89" w:rsidRPr="00207496" w:rsidRDefault="002E1D89" w:rsidP="00A631C0">
            <w:pPr>
              <w:pStyle w:val="a4"/>
              <w:rPr>
                <w:b/>
                <w:sz w:val="22"/>
                <w:szCs w:val="20"/>
                <w:lang w:val="kk-KZ"/>
              </w:rPr>
            </w:pPr>
            <w:r w:rsidRPr="00207496">
              <w:rPr>
                <w:b/>
                <w:sz w:val="22"/>
                <w:szCs w:val="20"/>
                <w:lang w:val="kk-KZ"/>
              </w:rPr>
              <w:t>№ лота</w:t>
            </w:r>
          </w:p>
        </w:tc>
        <w:tc>
          <w:tcPr>
            <w:tcW w:w="3075" w:type="dxa"/>
          </w:tcPr>
          <w:p w:rsidR="002E1D89" w:rsidRPr="00207496" w:rsidRDefault="002E1D89" w:rsidP="00A631C0">
            <w:pPr>
              <w:pStyle w:val="a4"/>
              <w:rPr>
                <w:b/>
                <w:sz w:val="22"/>
                <w:szCs w:val="20"/>
                <w:lang w:val="kk-KZ"/>
              </w:rPr>
            </w:pPr>
            <w:r w:rsidRPr="00207496">
              <w:rPr>
                <w:b/>
                <w:sz w:val="22"/>
                <w:szCs w:val="20"/>
                <w:lang w:val="kk-KZ"/>
              </w:rPr>
              <w:t>Наименование оборудования</w:t>
            </w:r>
          </w:p>
        </w:tc>
        <w:tc>
          <w:tcPr>
            <w:tcW w:w="11002" w:type="dxa"/>
          </w:tcPr>
          <w:p w:rsidR="002E1D89" w:rsidRPr="00207496" w:rsidRDefault="002E1D89" w:rsidP="00A631C0">
            <w:pPr>
              <w:pStyle w:val="a4"/>
              <w:rPr>
                <w:b/>
                <w:sz w:val="22"/>
                <w:szCs w:val="20"/>
                <w:lang w:val="kk-KZ"/>
              </w:rPr>
            </w:pPr>
            <w:r w:rsidRPr="00207496">
              <w:rPr>
                <w:b/>
                <w:sz w:val="22"/>
                <w:szCs w:val="20"/>
                <w:lang w:val="kk-KZ"/>
              </w:rPr>
              <w:t>Техническая спецификация</w:t>
            </w:r>
          </w:p>
        </w:tc>
      </w:tr>
      <w:tr w:rsidR="00E35362" w:rsidRPr="00207496" w:rsidTr="004756EB">
        <w:tc>
          <w:tcPr>
            <w:tcW w:w="709" w:type="dxa"/>
          </w:tcPr>
          <w:p w:rsidR="002E1D89" w:rsidRPr="00207496" w:rsidRDefault="002E1D89" w:rsidP="00A631C0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3075" w:type="dxa"/>
          </w:tcPr>
          <w:p w:rsidR="002E1D89" w:rsidRPr="00207496" w:rsidRDefault="005947D5" w:rsidP="00A631C0">
            <w:pPr>
              <w:pStyle w:val="a4"/>
              <w:rPr>
                <w:b/>
                <w:sz w:val="20"/>
                <w:szCs w:val="20"/>
              </w:rPr>
            </w:pPr>
            <w:r w:rsidRPr="00207496">
              <w:rPr>
                <w:b/>
                <w:sz w:val="20"/>
                <w:szCs w:val="20"/>
              </w:rPr>
              <w:t>Монитор пациента</w:t>
            </w:r>
          </w:p>
        </w:tc>
        <w:tc>
          <w:tcPr>
            <w:tcW w:w="11002" w:type="dxa"/>
          </w:tcPr>
          <w:p w:rsidR="00311FCA" w:rsidRPr="00207496" w:rsidRDefault="005947D5" w:rsidP="00311FC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207496">
              <w:rPr>
                <w:sz w:val="20"/>
                <w:szCs w:val="20"/>
              </w:rPr>
              <w:t>Монитор пациента</w:t>
            </w:r>
            <w:r w:rsidR="009F32FD" w:rsidRPr="00207496">
              <w:rPr>
                <w:sz w:val="20"/>
                <w:szCs w:val="20"/>
              </w:rPr>
              <w:t xml:space="preserve">. Разрешение дисплея: </w:t>
            </w:r>
            <w:r w:rsidRPr="00207496">
              <w:rPr>
                <w:sz w:val="20"/>
                <w:szCs w:val="20"/>
              </w:rPr>
              <w:t xml:space="preserve">не менее 12.1” цветной TFT </w:t>
            </w:r>
            <w:r w:rsidRPr="00207496">
              <w:rPr>
                <w:sz w:val="20"/>
                <w:szCs w:val="20"/>
                <w:lang w:val="en-US"/>
              </w:rPr>
              <w:t>LCD</w:t>
            </w:r>
            <w:r w:rsidRPr="00207496">
              <w:rPr>
                <w:sz w:val="20"/>
                <w:szCs w:val="20"/>
              </w:rPr>
              <w:t>-дисплей, не менее 800 x 600 пикселей</w:t>
            </w:r>
            <w:r w:rsidR="009F32FD" w:rsidRPr="00207496">
              <w:rPr>
                <w:sz w:val="20"/>
                <w:szCs w:val="20"/>
              </w:rPr>
              <w:t xml:space="preserve">. Габариты: не более 322(Ш) x 257.4(В) x 224.8(Т) мм. </w:t>
            </w:r>
            <w:r w:rsidRPr="00207496">
              <w:rPr>
                <w:sz w:val="20"/>
                <w:szCs w:val="20"/>
              </w:rPr>
              <w:t>Вес</w:t>
            </w:r>
            <w:r w:rsidR="009F32FD" w:rsidRPr="00207496">
              <w:rPr>
                <w:sz w:val="20"/>
                <w:szCs w:val="20"/>
              </w:rPr>
              <w:t>:</w:t>
            </w:r>
            <w:r w:rsidRPr="00207496">
              <w:rPr>
                <w:sz w:val="20"/>
                <w:szCs w:val="20"/>
              </w:rPr>
              <w:t xml:space="preserve"> не менее 4.7 кг</w:t>
            </w:r>
            <w:r w:rsidR="009F32FD" w:rsidRPr="00207496">
              <w:rPr>
                <w:sz w:val="20"/>
                <w:szCs w:val="20"/>
              </w:rPr>
              <w:t xml:space="preserve">. Параметры: </w:t>
            </w:r>
            <w:r w:rsidRPr="00207496">
              <w:rPr>
                <w:sz w:val="20"/>
                <w:szCs w:val="20"/>
              </w:rPr>
              <w:t>ЭКГ, ЧСС, ЧДД, SpO2, Частота пульса, систолическое давление, диастолическое давление, среднее давление 2 x температура, 4 x ИАД, EtCO2, FiCO2, частота дыхания при интубации, AG-</w:t>
            </w:r>
            <w:proofErr w:type="spellStart"/>
            <w:r w:rsidRPr="00207496">
              <w:rPr>
                <w:sz w:val="20"/>
                <w:szCs w:val="20"/>
              </w:rPr>
              <w:t>Ex</w:t>
            </w:r>
            <w:proofErr w:type="spellEnd"/>
            <w:r w:rsidRPr="00207496">
              <w:rPr>
                <w:sz w:val="20"/>
                <w:szCs w:val="20"/>
              </w:rPr>
              <w:t>, AG-</w:t>
            </w:r>
            <w:proofErr w:type="spellStart"/>
            <w:r w:rsidRPr="00207496">
              <w:rPr>
                <w:sz w:val="20"/>
                <w:szCs w:val="20"/>
              </w:rPr>
              <w:t>Ins</w:t>
            </w:r>
            <w:proofErr w:type="spellEnd"/>
            <w:r w:rsidRPr="00207496">
              <w:rPr>
                <w:sz w:val="20"/>
                <w:szCs w:val="20"/>
              </w:rPr>
              <w:t xml:space="preserve">, AG2-Ex, AG2-Ins, N2O-Ex, N2O-Ins, O2-Ex, O2-Ins, CSI, BS%, C.O, </w:t>
            </w:r>
            <w:proofErr w:type="spellStart"/>
            <w:r w:rsidRPr="00207496">
              <w:rPr>
                <w:sz w:val="20"/>
                <w:szCs w:val="20"/>
              </w:rPr>
              <w:t>BTemp</w:t>
            </w:r>
            <w:proofErr w:type="spellEnd"/>
            <w:r w:rsidR="009F32FD" w:rsidRPr="00207496">
              <w:rPr>
                <w:sz w:val="20"/>
                <w:szCs w:val="20"/>
              </w:rPr>
              <w:t xml:space="preserve">. Отображение данных: </w:t>
            </w:r>
            <w:r w:rsidRPr="00207496">
              <w:rPr>
                <w:sz w:val="20"/>
                <w:szCs w:val="20"/>
              </w:rPr>
              <w:t>не менее 8 форм колебаний: 2*ЭКГ, SpO2, ЧДД, EtCO2 (анализ газов), не менее 4*ИАД</w:t>
            </w:r>
            <w:r w:rsidR="009F32FD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Скорость развертки: не менее 6.25, 12.5, 25, не более 50 мм/сек</w:t>
            </w:r>
            <w:r w:rsidR="009F32FD" w:rsidRPr="00207496">
              <w:rPr>
                <w:sz w:val="20"/>
                <w:szCs w:val="20"/>
              </w:rPr>
              <w:t>. Индикаторы. Сигналы тревоги: не менее 3 уровней приоритетности</w:t>
            </w:r>
            <w:r w:rsidRPr="00207496">
              <w:rPr>
                <w:sz w:val="20"/>
                <w:szCs w:val="20"/>
              </w:rPr>
              <w:t>, визуальная сигнальная подсветка, звуковой сигнал QRS и SpO2, различная высота тона сигнала (%) SpO2, заряда батареи, светодиодный индикатор внешнего питания, сенсорный экран, ручка управления</w:t>
            </w:r>
            <w:r w:rsidR="009F32FD" w:rsidRPr="00207496">
              <w:rPr>
                <w:sz w:val="20"/>
                <w:szCs w:val="20"/>
              </w:rPr>
              <w:t>. Интерфейсы. Источник питания.</w:t>
            </w:r>
            <w:r w:rsidRPr="00207496">
              <w:rPr>
                <w:sz w:val="20"/>
                <w:szCs w:val="20"/>
              </w:rPr>
              <w:t xml:space="preserve"> Номинальное напряжение: не менее 100</w:t>
            </w:r>
            <w:r w:rsidR="009F32FD" w:rsidRPr="00207496">
              <w:rPr>
                <w:sz w:val="20"/>
                <w:szCs w:val="20"/>
              </w:rPr>
              <w:t>, но</w:t>
            </w:r>
            <w:r w:rsidRPr="00207496">
              <w:rPr>
                <w:sz w:val="20"/>
                <w:szCs w:val="20"/>
              </w:rPr>
              <w:t xml:space="preserve"> не более 240 В</w:t>
            </w:r>
            <w:r w:rsidR="009F32FD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Номинальная частота сети питания: не менее 50</w:t>
            </w:r>
            <w:r w:rsidR="009F32FD" w:rsidRPr="00207496">
              <w:rPr>
                <w:sz w:val="20"/>
                <w:szCs w:val="20"/>
              </w:rPr>
              <w:t>, но</w:t>
            </w:r>
            <w:r w:rsidRPr="00207496">
              <w:rPr>
                <w:sz w:val="20"/>
                <w:szCs w:val="20"/>
              </w:rPr>
              <w:t xml:space="preserve"> не более 60 Гц</w:t>
            </w:r>
            <w:r w:rsidR="009F32FD" w:rsidRPr="00207496">
              <w:rPr>
                <w:sz w:val="20"/>
                <w:szCs w:val="20"/>
              </w:rPr>
              <w:t>. Сила тока: не более</w:t>
            </w:r>
            <w:r w:rsidRPr="00207496">
              <w:rPr>
                <w:sz w:val="20"/>
                <w:szCs w:val="20"/>
              </w:rPr>
              <w:t xml:space="preserve"> 1.5 </w:t>
            </w:r>
            <w:proofErr w:type="gramStart"/>
            <w:r w:rsidRPr="00207496">
              <w:rPr>
                <w:sz w:val="20"/>
                <w:szCs w:val="20"/>
              </w:rPr>
              <w:t>А</w:t>
            </w:r>
            <w:proofErr w:type="gramEnd"/>
            <w:r w:rsidRPr="00207496">
              <w:rPr>
                <w:sz w:val="20"/>
                <w:szCs w:val="20"/>
              </w:rPr>
              <w:t xml:space="preserve"> при напряжении не более</w:t>
            </w:r>
            <w:r w:rsidR="009F32FD" w:rsidRPr="00207496">
              <w:rPr>
                <w:sz w:val="20"/>
                <w:szCs w:val="20"/>
              </w:rPr>
              <w:t xml:space="preserve"> 100 В переменного тока. Наличие внутреннего</w:t>
            </w:r>
            <w:r w:rsidRPr="00207496">
              <w:rPr>
                <w:sz w:val="20"/>
                <w:szCs w:val="20"/>
              </w:rPr>
              <w:t xml:space="preserve"> </w:t>
            </w:r>
            <w:r w:rsidR="009F32FD" w:rsidRPr="00207496">
              <w:rPr>
                <w:sz w:val="20"/>
                <w:szCs w:val="20"/>
              </w:rPr>
              <w:t>защитного предохранителя</w:t>
            </w:r>
            <w:r w:rsidRPr="00207496">
              <w:rPr>
                <w:sz w:val="20"/>
                <w:szCs w:val="20"/>
              </w:rPr>
              <w:t xml:space="preserve"> первичного тока (2.0 A)</w:t>
            </w:r>
            <w:r w:rsidR="009F32FD" w:rsidRPr="00207496">
              <w:rPr>
                <w:sz w:val="20"/>
                <w:szCs w:val="20"/>
              </w:rPr>
              <w:t>.</w:t>
            </w:r>
            <w:r w:rsidRPr="00207496">
              <w:rPr>
                <w:sz w:val="20"/>
                <w:szCs w:val="20"/>
              </w:rPr>
              <w:t xml:space="preserve"> Выходная мощность: Возможность питания: +18 </w:t>
            </w:r>
            <w:proofErr w:type="gramStart"/>
            <w:r w:rsidRPr="00207496">
              <w:rPr>
                <w:sz w:val="20"/>
                <w:szCs w:val="20"/>
              </w:rPr>
              <w:t>В</w:t>
            </w:r>
            <w:proofErr w:type="gramEnd"/>
            <w:r w:rsidRPr="00207496">
              <w:rPr>
                <w:sz w:val="20"/>
                <w:szCs w:val="20"/>
              </w:rPr>
              <w:t xml:space="preserve"> </w:t>
            </w:r>
            <w:proofErr w:type="spellStart"/>
            <w:r w:rsidRPr="00207496">
              <w:rPr>
                <w:sz w:val="20"/>
                <w:szCs w:val="20"/>
              </w:rPr>
              <w:t>пост.т</w:t>
            </w:r>
            <w:proofErr w:type="spellEnd"/>
            <w:r w:rsidRPr="00207496">
              <w:rPr>
                <w:sz w:val="20"/>
                <w:szCs w:val="20"/>
              </w:rPr>
              <w:t>. при 2.8 A</w:t>
            </w:r>
            <w:r w:rsidR="009F32FD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Напряжение</w:t>
            </w:r>
            <w:r w:rsidR="009F32FD" w:rsidRPr="00207496">
              <w:rPr>
                <w:sz w:val="20"/>
                <w:szCs w:val="20"/>
              </w:rPr>
              <w:t xml:space="preserve">: +18 В </w:t>
            </w:r>
            <w:proofErr w:type="spellStart"/>
            <w:r w:rsidR="009F32FD" w:rsidRPr="00207496">
              <w:rPr>
                <w:sz w:val="20"/>
                <w:szCs w:val="20"/>
              </w:rPr>
              <w:t>пост.т</w:t>
            </w:r>
            <w:proofErr w:type="spellEnd"/>
            <w:r w:rsidR="009F32FD" w:rsidRPr="00207496">
              <w:rPr>
                <w:sz w:val="20"/>
                <w:szCs w:val="20"/>
              </w:rPr>
              <w:t xml:space="preserve">. не менее +/- 5%. </w:t>
            </w:r>
            <w:r w:rsidRPr="00207496">
              <w:rPr>
                <w:sz w:val="18"/>
                <w:szCs w:val="18"/>
              </w:rPr>
              <w:t>Максимальна</w:t>
            </w:r>
            <w:r w:rsidR="009F32FD" w:rsidRPr="00207496">
              <w:rPr>
                <w:sz w:val="18"/>
                <w:szCs w:val="18"/>
              </w:rPr>
              <w:t xml:space="preserve">я токовая защита: не менее 3.36, но </w:t>
            </w:r>
            <w:r w:rsidRPr="00207496">
              <w:rPr>
                <w:sz w:val="18"/>
                <w:szCs w:val="18"/>
              </w:rPr>
              <w:t>не более 5.6 A</w:t>
            </w:r>
            <w:r w:rsidR="009F32FD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>Синхронизация с дефибриллятором</w:t>
            </w:r>
            <w:r w:rsidR="009F32FD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 xml:space="preserve">- Уровень сигнала: </w:t>
            </w:r>
            <w:r w:rsidR="009F32FD" w:rsidRPr="00207496">
              <w:rPr>
                <w:sz w:val="20"/>
                <w:szCs w:val="20"/>
              </w:rPr>
              <w:t xml:space="preserve">не менее </w:t>
            </w:r>
            <w:r w:rsidRPr="00207496">
              <w:rPr>
                <w:sz w:val="20"/>
                <w:szCs w:val="20"/>
              </w:rPr>
              <w:t>0</w:t>
            </w:r>
            <w:r w:rsidR="009F32FD" w:rsidRPr="00207496">
              <w:rPr>
                <w:sz w:val="20"/>
                <w:szCs w:val="20"/>
              </w:rPr>
              <w:t>, но</w:t>
            </w:r>
            <w:r w:rsidRPr="00207496">
              <w:rPr>
                <w:sz w:val="20"/>
                <w:szCs w:val="20"/>
              </w:rPr>
              <w:t xml:space="preserve"> не более 5 В (</w:t>
            </w:r>
            <w:proofErr w:type="spellStart"/>
            <w:r w:rsidRPr="00207496">
              <w:rPr>
                <w:sz w:val="20"/>
                <w:szCs w:val="20"/>
              </w:rPr>
              <w:t>имп</w:t>
            </w:r>
            <w:proofErr w:type="spellEnd"/>
            <w:r w:rsidRPr="00207496">
              <w:rPr>
                <w:sz w:val="20"/>
                <w:szCs w:val="20"/>
              </w:rPr>
              <w:t>.)</w:t>
            </w:r>
            <w:r w:rsidR="009F32FD" w:rsidRPr="00207496">
              <w:rPr>
                <w:sz w:val="20"/>
                <w:szCs w:val="20"/>
              </w:rPr>
              <w:t>. Наличие р</w:t>
            </w:r>
            <w:r w:rsidRPr="00207496">
              <w:rPr>
                <w:sz w:val="20"/>
                <w:szCs w:val="20"/>
              </w:rPr>
              <w:t>азъем</w:t>
            </w:r>
            <w:r w:rsidR="009F32FD" w:rsidRPr="00207496">
              <w:rPr>
                <w:sz w:val="20"/>
                <w:szCs w:val="20"/>
              </w:rPr>
              <w:t>а</w:t>
            </w:r>
            <w:r w:rsidRPr="00207496">
              <w:rPr>
                <w:sz w:val="20"/>
                <w:szCs w:val="20"/>
              </w:rPr>
              <w:t xml:space="preserve"> для подключения к локальной сети для передачи данных, разъем для модуля вызова медсестры: не </w:t>
            </w:r>
            <w:r w:rsidR="000C6FD8" w:rsidRPr="00207496">
              <w:rPr>
                <w:sz w:val="20"/>
                <w:szCs w:val="20"/>
              </w:rPr>
              <w:t xml:space="preserve">менее -0.3A при 125 </w:t>
            </w:r>
            <w:proofErr w:type="gramStart"/>
            <w:r w:rsidR="000C6FD8" w:rsidRPr="00207496">
              <w:rPr>
                <w:sz w:val="20"/>
                <w:szCs w:val="20"/>
              </w:rPr>
              <w:t>В</w:t>
            </w:r>
            <w:proofErr w:type="gramEnd"/>
            <w:r w:rsidR="000C6FD8" w:rsidRPr="00207496">
              <w:rPr>
                <w:sz w:val="20"/>
                <w:szCs w:val="20"/>
              </w:rPr>
              <w:t xml:space="preserve"> переменного </w:t>
            </w:r>
            <w:proofErr w:type="spellStart"/>
            <w:r w:rsidR="000C6FD8" w:rsidRPr="00207496">
              <w:rPr>
                <w:sz w:val="20"/>
                <w:szCs w:val="20"/>
              </w:rPr>
              <w:t>тогка</w:t>
            </w:r>
            <w:proofErr w:type="spellEnd"/>
            <w:r w:rsidRPr="00207496">
              <w:rPr>
                <w:sz w:val="20"/>
                <w:szCs w:val="20"/>
              </w:rPr>
              <w:t xml:space="preserve"> – 1A при 24 В </w:t>
            </w:r>
            <w:r w:rsidR="000C6FD8" w:rsidRPr="00207496">
              <w:rPr>
                <w:sz w:val="20"/>
                <w:szCs w:val="20"/>
              </w:rPr>
              <w:t>постоянного тока</w:t>
            </w:r>
            <w:r w:rsidRPr="00207496">
              <w:rPr>
                <w:sz w:val="20"/>
                <w:szCs w:val="20"/>
              </w:rPr>
              <w:t>.</w:t>
            </w:r>
            <w:r w:rsidR="000C6FD8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 xml:space="preserve">Выходной разъем блока питания: 5 </w:t>
            </w:r>
            <w:proofErr w:type="gramStart"/>
            <w:r w:rsidRPr="00207496">
              <w:rPr>
                <w:sz w:val="20"/>
                <w:szCs w:val="20"/>
              </w:rPr>
              <w:t>В</w:t>
            </w:r>
            <w:proofErr w:type="gramEnd"/>
            <w:r w:rsidRPr="00207496">
              <w:rPr>
                <w:sz w:val="20"/>
                <w:szCs w:val="20"/>
              </w:rPr>
              <w:t xml:space="preserve"> </w:t>
            </w:r>
            <w:proofErr w:type="spellStart"/>
            <w:r w:rsidRPr="00207496">
              <w:rPr>
                <w:sz w:val="20"/>
                <w:szCs w:val="20"/>
              </w:rPr>
              <w:t>пост.т</w:t>
            </w:r>
            <w:proofErr w:type="spellEnd"/>
            <w:r w:rsidRPr="00207496">
              <w:rPr>
                <w:sz w:val="20"/>
                <w:szCs w:val="20"/>
              </w:rPr>
              <w:t>., 0.9A макс.</w:t>
            </w:r>
            <w:r w:rsidR="000C6FD8" w:rsidRPr="00207496">
              <w:rPr>
                <w:sz w:val="20"/>
                <w:szCs w:val="20"/>
              </w:rPr>
              <w:t xml:space="preserve"> Наличие </w:t>
            </w:r>
            <w:r w:rsidRPr="00207496">
              <w:rPr>
                <w:sz w:val="20"/>
                <w:szCs w:val="20"/>
              </w:rPr>
              <w:t>USB-сканер</w:t>
            </w:r>
            <w:r w:rsidR="000C6FD8" w:rsidRPr="00207496">
              <w:rPr>
                <w:sz w:val="20"/>
                <w:szCs w:val="20"/>
              </w:rPr>
              <w:t>а</w:t>
            </w:r>
            <w:r w:rsidRPr="00207496">
              <w:rPr>
                <w:sz w:val="20"/>
                <w:szCs w:val="20"/>
              </w:rPr>
              <w:t xml:space="preserve"> штрих-кода, </w:t>
            </w:r>
            <w:r w:rsidR="000C6FD8" w:rsidRPr="00207496">
              <w:rPr>
                <w:sz w:val="20"/>
                <w:szCs w:val="20"/>
              </w:rPr>
              <w:t>возможность хранения</w:t>
            </w:r>
            <w:r w:rsidRPr="00207496">
              <w:rPr>
                <w:sz w:val="20"/>
                <w:szCs w:val="20"/>
              </w:rPr>
              <w:t xml:space="preserve"> данных на USB и карте памяти SD</w:t>
            </w:r>
            <w:r w:rsidR="000C6FD8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Батарея</w:t>
            </w:r>
            <w:r w:rsidR="000C6FD8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Аккумуляторная литий-ионная батарея</w:t>
            </w:r>
            <w:r w:rsidR="000C6FD8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Продолжительность подзарядки: более 6 часов/ при исполь</w:t>
            </w:r>
            <w:r w:rsidR="000C6FD8" w:rsidRPr="00207496">
              <w:rPr>
                <w:sz w:val="20"/>
                <w:szCs w:val="20"/>
              </w:rPr>
              <w:t>зовании дополнительной батареи:</w:t>
            </w:r>
            <w:r w:rsidRPr="00207496">
              <w:rPr>
                <w:sz w:val="20"/>
                <w:szCs w:val="20"/>
              </w:rPr>
              <w:t xml:space="preserve"> </w:t>
            </w:r>
            <w:r w:rsidR="000C6FD8" w:rsidRPr="00207496">
              <w:rPr>
                <w:sz w:val="20"/>
                <w:szCs w:val="20"/>
              </w:rPr>
              <w:t xml:space="preserve">не менее </w:t>
            </w:r>
            <w:r w:rsidRPr="00207496">
              <w:rPr>
                <w:sz w:val="20"/>
                <w:szCs w:val="20"/>
              </w:rPr>
              <w:t>10 часов.</w:t>
            </w:r>
            <w:r w:rsidR="000C6FD8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>Время непрерывной работы от батареи: не менее 1</w:t>
            </w:r>
            <w:r w:rsidR="00C26D86" w:rsidRPr="00207496">
              <w:rPr>
                <w:sz w:val="20"/>
                <w:szCs w:val="20"/>
              </w:rPr>
              <w:t xml:space="preserve"> часа, но</w:t>
            </w:r>
            <w:r w:rsidRPr="00207496">
              <w:rPr>
                <w:sz w:val="20"/>
                <w:szCs w:val="20"/>
              </w:rPr>
              <w:t xml:space="preserve"> не более 2 часа.</w:t>
            </w:r>
            <w:r w:rsidR="00C26D86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18"/>
                <w:szCs w:val="18"/>
              </w:rPr>
              <w:t>Время непрерывной работы при использо</w:t>
            </w:r>
            <w:r w:rsidR="00C26D86" w:rsidRPr="00207496">
              <w:rPr>
                <w:sz w:val="18"/>
                <w:szCs w:val="18"/>
              </w:rPr>
              <w:t>вании дополнительной батареи: не менее 3-</w:t>
            </w:r>
            <w:r w:rsidRPr="00207496">
              <w:rPr>
                <w:sz w:val="18"/>
                <w:szCs w:val="18"/>
              </w:rPr>
              <w:t>4 и более часов (при полном заряде).</w:t>
            </w:r>
            <w:r w:rsidR="00C26D86" w:rsidRPr="00207496">
              <w:rPr>
                <w:sz w:val="20"/>
                <w:szCs w:val="20"/>
              </w:rPr>
              <w:t xml:space="preserve"> Термопринтер. </w:t>
            </w:r>
            <w:r w:rsidRPr="00207496">
              <w:rPr>
                <w:sz w:val="20"/>
                <w:szCs w:val="20"/>
              </w:rPr>
              <w:t xml:space="preserve">Скорость: </w:t>
            </w:r>
            <w:r w:rsidR="00C26D86" w:rsidRPr="00207496">
              <w:rPr>
                <w:sz w:val="20"/>
                <w:szCs w:val="20"/>
              </w:rPr>
              <w:t xml:space="preserve">не менее 25, не более 50 мм/сек. </w:t>
            </w:r>
            <w:r w:rsidRPr="00207496">
              <w:rPr>
                <w:sz w:val="20"/>
                <w:szCs w:val="20"/>
              </w:rPr>
              <w:t>Ширина бумаги: не менее 58 мм</w:t>
            </w:r>
            <w:r w:rsidR="00C26D8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Хранение данных</w:t>
            </w:r>
            <w:r w:rsidR="00C26D8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Динамика: не менее 168 часов, не более 20 форм колебаний сигналов тревоги по 10 секунд</w:t>
            </w:r>
            <w:r w:rsidR="00C26D86" w:rsidRPr="00207496">
              <w:rPr>
                <w:sz w:val="20"/>
                <w:szCs w:val="20"/>
              </w:rPr>
              <w:t xml:space="preserve">. Язык: </w:t>
            </w:r>
            <w:r w:rsidRPr="00207496">
              <w:rPr>
                <w:sz w:val="20"/>
                <w:szCs w:val="20"/>
              </w:rPr>
              <w:t>Английский, французский, испанский, итальянский, немецкий, китайский, русский, чешский, болгарский, португальский, румынский, венгерский, турецкий, польский, корейский</w:t>
            </w:r>
            <w:r w:rsidR="00C26D8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iCs/>
                <w:sz w:val="20"/>
                <w:szCs w:val="20"/>
              </w:rPr>
              <w:t>Модуль ЭКГ</w:t>
            </w:r>
            <w:r w:rsidR="00C26D86" w:rsidRPr="00207496">
              <w:rPr>
                <w:iCs/>
                <w:sz w:val="20"/>
                <w:szCs w:val="20"/>
              </w:rPr>
              <w:t xml:space="preserve">. </w:t>
            </w:r>
            <w:r w:rsidR="00C26D86" w:rsidRPr="00207496">
              <w:rPr>
                <w:sz w:val="20"/>
                <w:szCs w:val="20"/>
              </w:rPr>
              <w:t xml:space="preserve">Кол-во отведений: </w:t>
            </w:r>
            <w:r w:rsidRPr="00207496">
              <w:rPr>
                <w:sz w:val="20"/>
                <w:szCs w:val="20"/>
              </w:rPr>
              <w:t xml:space="preserve">не менее 3, 5, </w:t>
            </w:r>
            <w:r w:rsidR="00C26D86" w:rsidRPr="00207496">
              <w:rPr>
                <w:sz w:val="20"/>
                <w:szCs w:val="20"/>
              </w:rPr>
              <w:t xml:space="preserve">но </w:t>
            </w:r>
            <w:r w:rsidRPr="00207496">
              <w:rPr>
                <w:sz w:val="20"/>
                <w:szCs w:val="20"/>
              </w:rPr>
              <w:t>не более 10 (опция)</w:t>
            </w:r>
            <w:r w:rsidR="00C26D8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Конфигурация отведений</w:t>
            </w:r>
            <w:r w:rsidR="00C26D86" w:rsidRPr="00207496">
              <w:rPr>
                <w:sz w:val="20"/>
                <w:szCs w:val="20"/>
              </w:rPr>
              <w:t>:</w:t>
            </w:r>
            <w:r w:rsidRPr="00207496">
              <w:rPr>
                <w:sz w:val="20"/>
                <w:szCs w:val="20"/>
              </w:rPr>
              <w:t xml:space="preserve"> 3 отведения: I, II, III</w:t>
            </w:r>
            <w:r w:rsidR="00C26D86" w:rsidRPr="00207496">
              <w:rPr>
                <w:sz w:val="20"/>
                <w:szCs w:val="20"/>
              </w:rPr>
              <w:t xml:space="preserve">; </w:t>
            </w:r>
            <w:r w:rsidRPr="00207496">
              <w:rPr>
                <w:sz w:val="20"/>
                <w:szCs w:val="20"/>
              </w:rPr>
              <w:t>5 отведени</w:t>
            </w:r>
            <w:r w:rsidR="00C26D86" w:rsidRPr="00207496">
              <w:rPr>
                <w:sz w:val="20"/>
                <w:szCs w:val="20"/>
              </w:rPr>
              <w:t xml:space="preserve">й: I, II, III, </w:t>
            </w:r>
            <w:proofErr w:type="spellStart"/>
            <w:r w:rsidR="00C26D86" w:rsidRPr="00207496">
              <w:rPr>
                <w:sz w:val="20"/>
                <w:szCs w:val="20"/>
              </w:rPr>
              <w:t>aVR</w:t>
            </w:r>
            <w:proofErr w:type="spellEnd"/>
            <w:r w:rsidR="00C26D86" w:rsidRPr="00207496">
              <w:rPr>
                <w:sz w:val="20"/>
                <w:szCs w:val="20"/>
              </w:rPr>
              <w:t xml:space="preserve">, </w:t>
            </w:r>
            <w:proofErr w:type="spellStart"/>
            <w:r w:rsidR="00C26D86" w:rsidRPr="00207496">
              <w:rPr>
                <w:sz w:val="20"/>
                <w:szCs w:val="20"/>
              </w:rPr>
              <w:t>aVL</w:t>
            </w:r>
            <w:proofErr w:type="spellEnd"/>
            <w:r w:rsidR="00C26D86" w:rsidRPr="00207496">
              <w:rPr>
                <w:sz w:val="20"/>
                <w:szCs w:val="20"/>
              </w:rPr>
              <w:t xml:space="preserve">, </w:t>
            </w:r>
            <w:proofErr w:type="spellStart"/>
            <w:r w:rsidR="00C26D86" w:rsidRPr="00207496">
              <w:rPr>
                <w:sz w:val="20"/>
                <w:szCs w:val="20"/>
              </w:rPr>
              <w:t>aVF</w:t>
            </w:r>
            <w:proofErr w:type="spellEnd"/>
            <w:r w:rsidR="00C26D86" w:rsidRPr="00207496">
              <w:rPr>
                <w:sz w:val="20"/>
                <w:szCs w:val="20"/>
              </w:rPr>
              <w:t xml:space="preserve">, V; </w:t>
            </w:r>
            <w:r w:rsidRPr="00207496">
              <w:rPr>
                <w:sz w:val="20"/>
                <w:szCs w:val="20"/>
              </w:rPr>
              <w:t xml:space="preserve">10 отведений: I, II, III, </w:t>
            </w:r>
            <w:proofErr w:type="spellStart"/>
            <w:r w:rsidRPr="00207496">
              <w:rPr>
                <w:sz w:val="20"/>
                <w:szCs w:val="20"/>
              </w:rPr>
              <w:t>aVR</w:t>
            </w:r>
            <w:proofErr w:type="spellEnd"/>
            <w:r w:rsidRPr="00207496">
              <w:rPr>
                <w:sz w:val="20"/>
                <w:szCs w:val="20"/>
              </w:rPr>
              <w:t xml:space="preserve">, </w:t>
            </w:r>
            <w:proofErr w:type="spellStart"/>
            <w:r w:rsidRPr="00207496">
              <w:rPr>
                <w:sz w:val="20"/>
                <w:szCs w:val="20"/>
              </w:rPr>
              <w:t>aVL</w:t>
            </w:r>
            <w:proofErr w:type="spellEnd"/>
            <w:r w:rsidRPr="00207496">
              <w:rPr>
                <w:sz w:val="20"/>
                <w:szCs w:val="20"/>
              </w:rPr>
              <w:t xml:space="preserve">, </w:t>
            </w:r>
            <w:proofErr w:type="spellStart"/>
            <w:r w:rsidRPr="00207496">
              <w:rPr>
                <w:sz w:val="20"/>
                <w:szCs w:val="20"/>
              </w:rPr>
              <w:t>aVF</w:t>
            </w:r>
            <w:proofErr w:type="spellEnd"/>
            <w:r w:rsidRPr="00207496">
              <w:rPr>
                <w:sz w:val="20"/>
                <w:szCs w:val="20"/>
              </w:rPr>
              <w:t>, V1, V2, V3, V4, V5, V6</w:t>
            </w:r>
            <w:r w:rsidR="00C26D86" w:rsidRPr="00207496">
              <w:rPr>
                <w:sz w:val="20"/>
                <w:szCs w:val="20"/>
              </w:rPr>
              <w:t xml:space="preserve">. Формы колебаний ЭКГ: </w:t>
            </w:r>
            <w:r w:rsidRPr="00207496">
              <w:rPr>
                <w:sz w:val="20"/>
                <w:szCs w:val="20"/>
              </w:rPr>
              <w:t>3 отведения: 1 канал</w:t>
            </w:r>
            <w:r w:rsidR="00C26D86" w:rsidRPr="00207496">
              <w:rPr>
                <w:sz w:val="20"/>
                <w:szCs w:val="20"/>
              </w:rPr>
              <w:t xml:space="preserve">; 5 отведений: не менее 2/ но не более 7 каналов; </w:t>
            </w:r>
            <w:r w:rsidRPr="00207496">
              <w:rPr>
                <w:sz w:val="20"/>
                <w:szCs w:val="20"/>
              </w:rPr>
              <w:t xml:space="preserve">10 отведений: не менее 1/2/7/ </w:t>
            </w:r>
            <w:r w:rsidR="00C26D86" w:rsidRPr="00207496">
              <w:rPr>
                <w:sz w:val="20"/>
                <w:szCs w:val="20"/>
              </w:rPr>
              <w:t xml:space="preserve">но не более 12 каналов. Диапазон ЧСС: </w:t>
            </w:r>
            <w:r w:rsidRPr="00207496">
              <w:rPr>
                <w:sz w:val="20"/>
                <w:szCs w:val="20"/>
              </w:rPr>
              <w:t>Взрослые: не менее 30</w:t>
            </w:r>
            <w:r w:rsidR="00C26D86" w:rsidRPr="00207496">
              <w:rPr>
                <w:sz w:val="20"/>
                <w:szCs w:val="20"/>
              </w:rPr>
              <w:t>, но</w:t>
            </w:r>
            <w:r w:rsidRPr="00207496">
              <w:rPr>
                <w:sz w:val="20"/>
                <w:szCs w:val="20"/>
              </w:rPr>
              <w:t xml:space="preserve"> не более 300 уд/мин</w:t>
            </w:r>
            <w:r w:rsidR="00C26D86" w:rsidRPr="00207496">
              <w:rPr>
                <w:sz w:val="20"/>
                <w:szCs w:val="20"/>
              </w:rPr>
              <w:t xml:space="preserve">; </w:t>
            </w:r>
            <w:r w:rsidRPr="00207496">
              <w:rPr>
                <w:sz w:val="20"/>
                <w:szCs w:val="20"/>
              </w:rPr>
              <w:t>Дети/новорожденные: не менее 30</w:t>
            </w:r>
            <w:r w:rsidR="00C26D86" w:rsidRPr="00207496">
              <w:rPr>
                <w:sz w:val="20"/>
                <w:szCs w:val="20"/>
              </w:rPr>
              <w:t>, но</w:t>
            </w:r>
            <w:r w:rsidRPr="00207496">
              <w:rPr>
                <w:sz w:val="20"/>
                <w:szCs w:val="20"/>
              </w:rPr>
              <w:t xml:space="preserve"> не более 350 уд/мин</w:t>
            </w:r>
            <w:r w:rsidR="00C26D8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Точность измерения ЧСС</w:t>
            </w:r>
            <w:r w:rsidR="00C26D86" w:rsidRPr="00207496">
              <w:rPr>
                <w:sz w:val="20"/>
                <w:szCs w:val="20"/>
              </w:rPr>
              <w:t xml:space="preserve">: </w:t>
            </w:r>
            <w:r w:rsidRPr="00207496">
              <w:rPr>
                <w:sz w:val="20"/>
                <w:szCs w:val="20"/>
              </w:rPr>
              <w:t>не более ±1 уд/мин или</w:t>
            </w:r>
            <w:r w:rsidR="00C26D86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>не более ±1%, большее из двух значений</w:t>
            </w:r>
            <w:r w:rsidR="00C26D86" w:rsidRPr="00207496">
              <w:rPr>
                <w:sz w:val="20"/>
                <w:szCs w:val="20"/>
              </w:rPr>
              <w:t xml:space="preserve">. Скорость развертки: </w:t>
            </w:r>
            <w:r w:rsidRPr="00207496">
              <w:rPr>
                <w:sz w:val="20"/>
                <w:szCs w:val="20"/>
              </w:rPr>
              <w:t xml:space="preserve">не менее 6.25, 12.5, 25, </w:t>
            </w:r>
            <w:r w:rsidR="00C26D86" w:rsidRPr="00207496">
              <w:rPr>
                <w:sz w:val="20"/>
                <w:szCs w:val="20"/>
              </w:rPr>
              <w:t xml:space="preserve">но </w:t>
            </w:r>
            <w:r w:rsidRPr="00207496">
              <w:rPr>
                <w:sz w:val="20"/>
                <w:szCs w:val="20"/>
              </w:rPr>
              <w:t>не более 50 мм/сек</w:t>
            </w:r>
            <w:r w:rsidR="00C26D8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Фильтр</w:t>
            </w:r>
            <w:r w:rsidR="00C26D86" w:rsidRPr="00207496">
              <w:rPr>
                <w:sz w:val="20"/>
                <w:szCs w:val="20"/>
              </w:rPr>
              <w:t xml:space="preserve">: - Диагностика: не менее 0.05, но </w:t>
            </w:r>
            <w:r w:rsidRPr="00207496">
              <w:rPr>
                <w:sz w:val="20"/>
                <w:szCs w:val="20"/>
              </w:rPr>
              <w:t>не более 150 Гц</w:t>
            </w:r>
            <w:r w:rsidR="00C26D86" w:rsidRPr="00207496">
              <w:rPr>
                <w:sz w:val="20"/>
                <w:szCs w:val="20"/>
              </w:rPr>
              <w:t>; -Мониторинг: не менее 0.5, но</w:t>
            </w:r>
            <w:r w:rsidRPr="00207496">
              <w:rPr>
                <w:sz w:val="20"/>
                <w:szCs w:val="20"/>
              </w:rPr>
              <w:t xml:space="preserve"> не более 40 Гц</w:t>
            </w:r>
            <w:r w:rsidR="00C26D86" w:rsidRPr="00207496">
              <w:rPr>
                <w:sz w:val="20"/>
                <w:szCs w:val="20"/>
              </w:rPr>
              <w:t xml:space="preserve">; </w:t>
            </w:r>
            <w:r w:rsidRPr="00207496">
              <w:rPr>
                <w:sz w:val="20"/>
                <w:szCs w:val="20"/>
              </w:rPr>
              <w:t>-</w:t>
            </w:r>
            <w:r w:rsidR="00C26D86" w:rsidRPr="00207496">
              <w:rPr>
                <w:sz w:val="20"/>
                <w:szCs w:val="20"/>
              </w:rPr>
              <w:t xml:space="preserve"> Умеренный: не менее 0.5, но</w:t>
            </w:r>
            <w:r w:rsidRPr="00207496">
              <w:rPr>
                <w:sz w:val="20"/>
                <w:szCs w:val="20"/>
              </w:rPr>
              <w:t xml:space="preserve"> не более 25 Гц</w:t>
            </w:r>
            <w:r w:rsidR="00C26D86" w:rsidRPr="00207496">
              <w:rPr>
                <w:sz w:val="20"/>
                <w:szCs w:val="20"/>
              </w:rPr>
              <w:t xml:space="preserve">; </w:t>
            </w:r>
            <w:r w:rsidRPr="00207496">
              <w:rPr>
                <w:sz w:val="20"/>
                <w:szCs w:val="20"/>
              </w:rPr>
              <w:t>-</w:t>
            </w:r>
            <w:r w:rsidR="00C26D86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 xml:space="preserve">Максимум: не </w:t>
            </w:r>
            <w:r w:rsidR="00C26D86" w:rsidRPr="00207496">
              <w:rPr>
                <w:sz w:val="20"/>
                <w:szCs w:val="20"/>
              </w:rPr>
              <w:t>менее 5, но</w:t>
            </w:r>
            <w:r w:rsidRPr="00207496">
              <w:rPr>
                <w:sz w:val="20"/>
                <w:szCs w:val="20"/>
              </w:rPr>
              <w:t xml:space="preserve"> не более 25 Гц</w:t>
            </w:r>
            <w:r w:rsidR="00C26D8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Д</w:t>
            </w:r>
            <w:r w:rsidR="00C26D86" w:rsidRPr="00207496">
              <w:rPr>
                <w:sz w:val="20"/>
                <w:szCs w:val="20"/>
              </w:rPr>
              <w:t>иапазон обнаружения сегмента ST: не менее -2.0, но</w:t>
            </w:r>
            <w:r w:rsidRPr="00207496">
              <w:rPr>
                <w:sz w:val="20"/>
                <w:szCs w:val="20"/>
              </w:rPr>
              <w:t xml:space="preserve"> не более 2.0 мВ</w:t>
            </w:r>
            <w:r w:rsidR="00C26D86" w:rsidRPr="00207496">
              <w:rPr>
                <w:sz w:val="20"/>
                <w:szCs w:val="20"/>
              </w:rPr>
              <w:t xml:space="preserve">. Обязательный Анализ аритмии: </w:t>
            </w:r>
            <w:r w:rsidRPr="00207496">
              <w:rPr>
                <w:sz w:val="20"/>
                <w:szCs w:val="20"/>
              </w:rPr>
              <w:t xml:space="preserve">Асистолия, тахикардия желудочков, фибрилляция желудочков, </w:t>
            </w:r>
            <w:proofErr w:type="spellStart"/>
            <w:r w:rsidRPr="00207496">
              <w:rPr>
                <w:sz w:val="20"/>
                <w:szCs w:val="20"/>
              </w:rPr>
              <w:t>бигеминия</w:t>
            </w:r>
            <w:proofErr w:type="spellEnd"/>
            <w:r w:rsidRPr="00207496">
              <w:rPr>
                <w:sz w:val="20"/>
                <w:szCs w:val="20"/>
              </w:rPr>
              <w:t xml:space="preserve">, нерегулярное сердцебиение, желудочковая экстрасистола, </w:t>
            </w:r>
            <w:proofErr w:type="spellStart"/>
            <w:r w:rsidRPr="00207496">
              <w:rPr>
                <w:sz w:val="20"/>
                <w:szCs w:val="20"/>
              </w:rPr>
              <w:t>тригеминия</w:t>
            </w:r>
            <w:proofErr w:type="spellEnd"/>
            <w:r w:rsidRPr="00207496">
              <w:rPr>
                <w:sz w:val="20"/>
                <w:szCs w:val="20"/>
              </w:rPr>
              <w:t>, брадикардия желудочков</w:t>
            </w:r>
            <w:r w:rsidR="00C26D8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Режи</w:t>
            </w:r>
            <w:r w:rsidR="00D20006" w:rsidRPr="00207496">
              <w:rPr>
                <w:sz w:val="20"/>
                <w:szCs w:val="20"/>
              </w:rPr>
              <w:t xml:space="preserve">м обнаружения кардиостимулятора: </w:t>
            </w:r>
            <w:r w:rsidRPr="00207496">
              <w:rPr>
                <w:sz w:val="20"/>
                <w:szCs w:val="20"/>
              </w:rPr>
              <w:t>Индикатор на графике формы колебаний (</w:t>
            </w:r>
            <w:r w:rsidR="00D20006" w:rsidRPr="00207496">
              <w:rPr>
                <w:sz w:val="20"/>
                <w:szCs w:val="20"/>
              </w:rPr>
              <w:t>возможность выбора пользователем). Защита: п</w:t>
            </w:r>
            <w:r w:rsidRPr="00207496">
              <w:rPr>
                <w:sz w:val="20"/>
                <w:szCs w:val="20"/>
              </w:rPr>
              <w:t>ротив помех от электрохирургического оборудования и дефибриллятора</w:t>
            </w:r>
            <w:r w:rsidR="00D20006" w:rsidRPr="00207496">
              <w:rPr>
                <w:sz w:val="20"/>
                <w:szCs w:val="20"/>
              </w:rPr>
              <w:t xml:space="preserve">. Дифференцирование входное: </w:t>
            </w:r>
            <w:r w:rsidRPr="00207496">
              <w:rPr>
                <w:sz w:val="20"/>
                <w:szCs w:val="20"/>
              </w:rPr>
              <w:t xml:space="preserve">не более &gt;5 MΩ для всех других </w:t>
            </w:r>
            <w:r w:rsidR="00D20006" w:rsidRPr="00207496">
              <w:rPr>
                <w:sz w:val="20"/>
                <w:szCs w:val="20"/>
              </w:rPr>
              <w:t xml:space="preserve">отведений сопротивление. </w:t>
            </w:r>
            <w:r w:rsidRPr="00207496">
              <w:rPr>
                <w:sz w:val="20"/>
                <w:szCs w:val="20"/>
              </w:rPr>
              <w:t>Синфазный режим</w:t>
            </w:r>
            <w:r w:rsidR="00D2000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Коэффициент подавления</w:t>
            </w:r>
            <w:r w:rsidR="00D20006" w:rsidRPr="00207496">
              <w:rPr>
                <w:sz w:val="20"/>
                <w:szCs w:val="20"/>
              </w:rPr>
              <w:t xml:space="preserve">: </w:t>
            </w:r>
            <w:r w:rsidRPr="00207496">
              <w:rPr>
                <w:sz w:val="20"/>
                <w:szCs w:val="20"/>
              </w:rPr>
              <w:t xml:space="preserve">не более </w:t>
            </w:r>
            <w:r w:rsidRPr="00207496">
              <w:rPr>
                <w:i/>
                <w:iCs/>
                <w:sz w:val="20"/>
                <w:szCs w:val="20"/>
              </w:rPr>
              <w:t xml:space="preserve">&gt;86 </w:t>
            </w:r>
            <w:r w:rsidRPr="00207496">
              <w:rPr>
                <w:sz w:val="20"/>
                <w:szCs w:val="20"/>
              </w:rPr>
              <w:t>дБ при 50 и не более 60 Гц</w:t>
            </w:r>
            <w:r w:rsidR="00D20006" w:rsidRPr="00207496">
              <w:rPr>
                <w:sz w:val="20"/>
                <w:szCs w:val="20"/>
              </w:rPr>
              <w:t>. Входной динамический</w:t>
            </w:r>
            <w:r w:rsidRPr="00207496">
              <w:rPr>
                <w:sz w:val="20"/>
                <w:szCs w:val="20"/>
              </w:rPr>
              <w:t xml:space="preserve"> диапазон</w:t>
            </w:r>
            <w:r w:rsidR="00D20006" w:rsidRPr="00207496">
              <w:rPr>
                <w:sz w:val="20"/>
                <w:szCs w:val="20"/>
              </w:rPr>
              <w:t xml:space="preserve">: не более </w:t>
            </w:r>
            <w:r w:rsidRPr="00207496">
              <w:rPr>
                <w:sz w:val="20"/>
                <w:szCs w:val="20"/>
              </w:rPr>
              <w:t>±5 м</w:t>
            </w:r>
            <w:r w:rsidR="00D20006" w:rsidRPr="00207496">
              <w:rPr>
                <w:sz w:val="20"/>
                <w:szCs w:val="20"/>
              </w:rPr>
              <w:t xml:space="preserve">В </w:t>
            </w:r>
            <w:proofErr w:type="spellStart"/>
            <w:r w:rsidR="00D20006" w:rsidRPr="00207496">
              <w:rPr>
                <w:sz w:val="20"/>
                <w:szCs w:val="20"/>
              </w:rPr>
              <w:t>пер.т</w:t>
            </w:r>
            <w:proofErr w:type="spellEnd"/>
            <w:r w:rsidR="00D20006" w:rsidRPr="00207496">
              <w:rPr>
                <w:sz w:val="20"/>
                <w:szCs w:val="20"/>
              </w:rPr>
              <w:t xml:space="preserve">., не более ±300 мВ постоянного </w:t>
            </w:r>
            <w:r w:rsidRPr="00207496">
              <w:rPr>
                <w:sz w:val="20"/>
                <w:szCs w:val="20"/>
              </w:rPr>
              <w:t>т</w:t>
            </w:r>
            <w:r w:rsidR="00D20006" w:rsidRPr="00207496">
              <w:rPr>
                <w:sz w:val="20"/>
                <w:szCs w:val="20"/>
              </w:rPr>
              <w:t>ока</w:t>
            </w:r>
            <w:r w:rsidRPr="00207496">
              <w:rPr>
                <w:sz w:val="20"/>
                <w:szCs w:val="20"/>
              </w:rPr>
              <w:t>.</w:t>
            </w:r>
            <w:r w:rsidR="00D20006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iCs/>
                <w:sz w:val="20"/>
                <w:szCs w:val="20"/>
              </w:rPr>
              <w:t>Модуль мониторинга дыхания</w:t>
            </w:r>
            <w:r w:rsidR="00D20006" w:rsidRPr="00207496">
              <w:rPr>
                <w:iCs/>
                <w:sz w:val="20"/>
                <w:szCs w:val="20"/>
              </w:rPr>
              <w:t xml:space="preserve">. </w:t>
            </w:r>
            <w:r w:rsidRPr="00207496">
              <w:rPr>
                <w:iCs/>
                <w:sz w:val="20"/>
                <w:szCs w:val="20"/>
              </w:rPr>
              <w:t xml:space="preserve"> </w:t>
            </w:r>
            <w:r w:rsidR="00D20006" w:rsidRPr="00207496">
              <w:rPr>
                <w:sz w:val="20"/>
                <w:szCs w:val="20"/>
              </w:rPr>
              <w:t xml:space="preserve">Метод: </w:t>
            </w:r>
            <w:r w:rsidRPr="00207496">
              <w:rPr>
                <w:sz w:val="20"/>
                <w:szCs w:val="20"/>
              </w:rPr>
              <w:t>Сопротивление в грудных отведениях</w:t>
            </w:r>
            <w:r w:rsidR="00D2000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Выбор</w:t>
            </w:r>
            <w:r w:rsidR="00D20006" w:rsidRPr="00207496">
              <w:rPr>
                <w:sz w:val="20"/>
                <w:szCs w:val="20"/>
              </w:rPr>
              <w:t xml:space="preserve"> каналов: </w:t>
            </w:r>
            <w:r w:rsidRPr="00207496">
              <w:rPr>
                <w:sz w:val="20"/>
                <w:szCs w:val="20"/>
                <w:lang w:val="en-US"/>
              </w:rPr>
              <w:t>RA</w:t>
            </w:r>
            <w:r w:rsidRPr="00207496">
              <w:rPr>
                <w:sz w:val="20"/>
                <w:szCs w:val="20"/>
              </w:rPr>
              <w:t>-</w:t>
            </w:r>
            <w:r w:rsidRPr="00207496">
              <w:rPr>
                <w:sz w:val="20"/>
                <w:szCs w:val="20"/>
                <w:lang w:val="en-US"/>
              </w:rPr>
              <w:t>LA</w:t>
            </w:r>
            <w:r w:rsidRPr="00207496">
              <w:rPr>
                <w:sz w:val="20"/>
                <w:szCs w:val="20"/>
              </w:rPr>
              <w:t xml:space="preserve"> или </w:t>
            </w:r>
            <w:r w:rsidRPr="00207496">
              <w:rPr>
                <w:sz w:val="20"/>
                <w:szCs w:val="20"/>
                <w:lang w:val="en-US"/>
              </w:rPr>
              <w:t>RA</w:t>
            </w:r>
            <w:r w:rsidRPr="00207496">
              <w:rPr>
                <w:sz w:val="20"/>
                <w:szCs w:val="20"/>
              </w:rPr>
              <w:t>-</w:t>
            </w:r>
            <w:r w:rsidRPr="00207496">
              <w:rPr>
                <w:sz w:val="20"/>
                <w:szCs w:val="20"/>
                <w:lang w:val="en-US"/>
              </w:rPr>
              <w:t>LL</w:t>
            </w:r>
            <w:r w:rsidR="00D20006" w:rsidRPr="00207496">
              <w:rPr>
                <w:sz w:val="20"/>
                <w:szCs w:val="20"/>
              </w:rPr>
              <w:t>. Диапазон измерений:</w:t>
            </w:r>
            <w:r w:rsidRPr="00207496">
              <w:rPr>
                <w:sz w:val="20"/>
                <w:szCs w:val="20"/>
              </w:rPr>
              <w:tab/>
            </w:r>
            <w:r w:rsidR="00D20006" w:rsidRPr="00207496">
              <w:rPr>
                <w:sz w:val="20"/>
                <w:szCs w:val="20"/>
              </w:rPr>
              <w:t>не менее 5, но не более 120 вдох</w:t>
            </w:r>
            <w:r w:rsidRPr="00207496">
              <w:rPr>
                <w:sz w:val="20"/>
                <w:szCs w:val="20"/>
              </w:rPr>
              <w:t>/мин</w:t>
            </w:r>
            <w:r w:rsidR="00D20006" w:rsidRPr="00207496">
              <w:rPr>
                <w:sz w:val="20"/>
                <w:szCs w:val="20"/>
              </w:rPr>
              <w:t>.</w:t>
            </w:r>
            <w:r w:rsidRPr="00207496">
              <w:rPr>
                <w:sz w:val="20"/>
                <w:szCs w:val="20"/>
              </w:rPr>
              <w:t xml:space="preserve"> </w:t>
            </w:r>
            <w:r w:rsidR="00D20006" w:rsidRPr="00207496">
              <w:rPr>
                <w:sz w:val="20"/>
                <w:szCs w:val="20"/>
              </w:rPr>
              <w:t>Точность:</w:t>
            </w:r>
            <w:r w:rsidR="00D20006" w:rsidRPr="00207496">
              <w:rPr>
                <w:sz w:val="20"/>
                <w:szCs w:val="20"/>
              </w:rPr>
              <w:tab/>
              <w:t>не более ±1 вдох</w:t>
            </w:r>
            <w:r w:rsidRPr="00207496">
              <w:rPr>
                <w:sz w:val="20"/>
                <w:szCs w:val="20"/>
              </w:rPr>
              <w:t>/мин</w:t>
            </w:r>
            <w:r w:rsidR="00D20006" w:rsidRPr="00207496">
              <w:rPr>
                <w:sz w:val="20"/>
                <w:szCs w:val="20"/>
              </w:rPr>
              <w:t xml:space="preserve">. Сигнал остановки дыхания: </w:t>
            </w:r>
            <w:r w:rsidRPr="00207496">
              <w:rPr>
                <w:sz w:val="20"/>
                <w:szCs w:val="20"/>
              </w:rPr>
              <w:t>Да</w:t>
            </w:r>
            <w:r w:rsidR="00D2000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iCs/>
                <w:sz w:val="20"/>
                <w:szCs w:val="20"/>
              </w:rPr>
              <w:t>Модуль SpO2</w:t>
            </w:r>
            <w:r w:rsidR="00D20006" w:rsidRPr="00207496">
              <w:rPr>
                <w:iCs/>
                <w:sz w:val="20"/>
                <w:szCs w:val="20"/>
              </w:rPr>
              <w:t xml:space="preserve">. </w:t>
            </w:r>
            <w:r w:rsidR="00D20006" w:rsidRPr="00207496">
              <w:rPr>
                <w:sz w:val="20"/>
                <w:szCs w:val="20"/>
              </w:rPr>
              <w:t xml:space="preserve">Диапазон сатурации: не менее 0, но не более 100%. </w:t>
            </w:r>
            <w:r w:rsidRPr="00207496">
              <w:rPr>
                <w:sz w:val="20"/>
                <w:szCs w:val="20"/>
              </w:rPr>
              <w:t>Точность сатурации</w:t>
            </w:r>
            <w:r w:rsidR="00D20006" w:rsidRPr="00207496">
              <w:rPr>
                <w:sz w:val="20"/>
                <w:szCs w:val="20"/>
              </w:rPr>
              <w:t>: не менее 70, но</w:t>
            </w:r>
            <w:r w:rsidRPr="00207496">
              <w:rPr>
                <w:sz w:val="20"/>
                <w:szCs w:val="20"/>
              </w:rPr>
              <w:t xml:space="preserve"> не более 100% не более ±2 разряда</w:t>
            </w:r>
            <w:r w:rsidR="00D20006" w:rsidRPr="00207496">
              <w:rPr>
                <w:sz w:val="20"/>
                <w:szCs w:val="20"/>
              </w:rPr>
              <w:t xml:space="preserve">, </w:t>
            </w:r>
            <w:r w:rsidRPr="00207496">
              <w:rPr>
                <w:sz w:val="20"/>
                <w:szCs w:val="20"/>
              </w:rPr>
              <w:t>0 - 69% без уточнений</w:t>
            </w:r>
            <w:r w:rsidR="00D20006" w:rsidRPr="00207496">
              <w:rPr>
                <w:sz w:val="20"/>
                <w:szCs w:val="20"/>
              </w:rPr>
              <w:t>. Диапазон частоты пульса: не менее 30, но</w:t>
            </w:r>
            <w:r w:rsidRPr="00207496">
              <w:rPr>
                <w:sz w:val="20"/>
                <w:szCs w:val="20"/>
              </w:rPr>
              <w:t xml:space="preserve"> не более 254 уд/мин</w:t>
            </w:r>
            <w:r w:rsidR="00D20006" w:rsidRPr="00207496">
              <w:rPr>
                <w:sz w:val="20"/>
                <w:szCs w:val="20"/>
              </w:rPr>
              <w:t xml:space="preserve">. Точность частоты пульса: </w:t>
            </w:r>
            <w:r w:rsidRPr="00207496">
              <w:rPr>
                <w:sz w:val="20"/>
                <w:szCs w:val="20"/>
              </w:rPr>
              <w:t>не более ±2 уд/мин</w:t>
            </w:r>
            <w:r w:rsidR="00D20006" w:rsidRPr="00207496">
              <w:rPr>
                <w:sz w:val="20"/>
                <w:szCs w:val="20"/>
              </w:rPr>
              <w:t xml:space="preserve">. </w:t>
            </w:r>
            <w:r w:rsidR="00D20006" w:rsidRPr="00207496">
              <w:rPr>
                <w:iCs/>
                <w:sz w:val="20"/>
                <w:szCs w:val="20"/>
              </w:rPr>
              <w:t xml:space="preserve">Модуль НИАД. </w:t>
            </w:r>
            <w:r w:rsidR="00D20006" w:rsidRPr="00207496">
              <w:rPr>
                <w:sz w:val="20"/>
                <w:szCs w:val="20"/>
              </w:rPr>
              <w:t xml:space="preserve">Метод: </w:t>
            </w:r>
            <w:proofErr w:type="spellStart"/>
            <w:r w:rsidRPr="00207496">
              <w:rPr>
                <w:sz w:val="20"/>
                <w:szCs w:val="20"/>
              </w:rPr>
              <w:t>Осц</w:t>
            </w:r>
            <w:r w:rsidR="00D20006" w:rsidRPr="00207496">
              <w:rPr>
                <w:sz w:val="20"/>
                <w:szCs w:val="20"/>
              </w:rPr>
              <w:t>иллометрия</w:t>
            </w:r>
            <w:proofErr w:type="spellEnd"/>
            <w:r w:rsidR="00D20006" w:rsidRPr="00207496">
              <w:rPr>
                <w:sz w:val="20"/>
                <w:szCs w:val="20"/>
              </w:rPr>
              <w:t xml:space="preserve"> с линейной </w:t>
            </w:r>
            <w:r w:rsidR="00D20006" w:rsidRPr="00207496">
              <w:rPr>
                <w:sz w:val="20"/>
                <w:szCs w:val="20"/>
              </w:rPr>
              <w:lastRenderedPageBreak/>
              <w:t xml:space="preserve">дефляцией. </w:t>
            </w:r>
            <w:r w:rsidRPr="00207496">
              <w:rPr>
                <w:sz w:val="20"/>
                <w:szCs w:val="20"/>
              </w:rPr>
              <w:t>Режим работы</w:t>
            </w:r>
            <w:r w:rsidR="00D20006" w:rsidRPr="00207496">
              <w:rPr>
                <w:sz w:val="20"/>
                <w:szCs w:val="20"/>
              </w:rPr>
              <w:t>: Р</w:t>
            </w:r>
            <w:r w:rsidRPr="00207496">
              <w:rPr>
                <w:sz w:val="20"/>
                <w:szCs w:val="20"/>
              </w:rPr>
              <w:t>учной/автоматический/непрерывный</w:t>
            </w:r>
            <w:r w:rsidR="00D2000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Диапазон измерений</w:t>
            </w:r>
            <w:r w:rsidR="00D20006" w:rsidRPr="00207496">
              <w:rPr>
                <w:sz w:val="20"/>
                <w:szCs w:val="20"/>
              </w:rPr>
              <w:t xml:space="preserve">: - </w:t>
            </w:r>
            <w:r w:rsidRPr="00207496">
              <w:rPr>
                <w:sz w:val="20"/>
                <w:szCs w:val="20"/>
              </w:rPr>
              <w:t xml:space="preserve">Взрослые: </w:t>
            </w:r>
            <w:r w:rsidR="00D20006" w:rsidRPr="00207496">
              <w:rPr>
                <w:sz w:val="20"/>
                <w:szCs w:val="20"/>
              </w:rPr>
              <w:t xml:space="preserve">не менее </w:t>
            </w:r>
            <w:r w:rsidRPr="00207496">
              <w:rPr>
                <w:sz w:val="20"/>
                <w:szCs w:val="20"/>
              </w:rPr>
              <w:t>20</w:t>
            </w:r>
            <w:r w:rsidR="00D20006" w:rsidRPr="00207496">
              <w:rPr>
                <w:sz w:val="20"/>
                <w:szCs w:val="20"/>
              </w:rPr>
              <w:t>, но</w:t>
            </w:r>
            <w:r w:rsidRPr="00207496">
              <w:rPr>
                <w:sz w:val="20"/>
                <w:szCs w:val="20"/>
              </w:rPr>
              <w:t xml:space="preserve"> не более 260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</w:t>
            </w:r>
            <w:r w:rsidR="00D20006" w:rsidRPr="00207496">
              <w:rPr>
                <w:sz w:val="20"/>
                <w:szCs w:val="20"/>
              </w:rPr>
              <w:t xml:space="preserve">; - </w:t>
            </w:r>
            <w:r w:rsidRPr="00207496">
              <w:rPr>
                <w:sz w:val="20"/>
                <w:szCs w:val="20"/>
              </w:rPr>
              <w:t xml:space="preserve">Дети: </w:t>
            </w:r>
            <w:r w:rsidR="00D20006" w:rsidRPr="00207496">
              <w:rPr>
                <w:sz w:val="20"/>
                <w:szCs w:val="20"/>
              </w:rPr>
              <w:t xml:space="preserve">не менее 20, но не более 160 </w:t>
            </w:r>
            <w:proofErr w:type="spellStart"/>
            <w:r w:rsidR="00D20006" w:rsidRPr="00207496">
              <w:rPr>
                <w:sz w:val="20"/>
                <w:szCs w:val="20"/>
              </w:rPr>
              <w:t>мм.рт.ст</w:t>
            </w:r>
            <w:proofErr w:type="spellEnd"/>
            <w:r w:rsidR="00D20006" w:rsidRPr="00207496">
              <w:rPr>
                <w:sz w:val="20"/>
                <w:szCs w:val="20"/>
              </w:rPr>
              <w:t xml:space="preserve">.; - </w:t>
            </w:r>
            <w:r w:rsidRPr="00207496">
              <w:rPr>
                <w:sz w:val="20"/>
                <w:szCs w:val="20"/>
              </w:rPr>
              <w:t xml:space="preserve">Новорожденные: </w:t>
            </w:r>
            <w:r w:rsidR="00D20006" w:rsidRPr="00207496">
              <w:rPr>
                <w:sz w:val="20"/>
                <w:szCs w:val="20"/>
              </w:rPr>
              <w:t>не менее 20, но не более</w:t>
            </w:r>
            <w:r w:rsidRPr="00207496">
              <w:rPr>
                <w:sz w:val="20"/>
                <w:szCs w:val="20"/>
              </w:rPr>
              <w:t xml:space="preserve"> 130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="00D20006" w:rsidRPr="00207496">
              <w:rPr>
                <w:sz w:val="20"/>
                <w:szCs w:val="20"/>
              </w:rPr>
              <w:t>.</w:t>
            </w:r>
            <w:r w:rsidRPr="00207496">
              <w:rPr>
                <w:sz w:val="20"/>
                <w:szCs w:val="20"/>
              </w:rPr>
              <w:t xml:space="preserve"> </w:t>
            </w:r>
            <w:r w:rsidR="00D20006" w:rsidRPr="00207496">
              <w:rPr>
                <w:sz w:val="20"/>
                <w:szCs w:val="20"/>
              </w:rPr>
              <w:t xml:space="preserve">Точность: </w:t>
            </w:r>
            <w:r w:rsidRPr="00207496">
              <w:rPr>
                <w:sz w:val="20"/>
                <w:szCs w:val="20"/>
              </w:rPr>
              <w:t>Соответствие стандартам ANSI/AAMI SP10:1992 и 2002</w:t>
            </w:r>
            <w:r w:rsidR="00D2000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iCs/>
                <w:sz w:val="20"/>
                <w:szCs w:val="20"/>
              </w:rPr>
              <w:t>Модуль мониторинга температуры</w:t>
            </w:r>
            <w:r w:rsidR="00D20006" w:rsidRPr="00207496">
              <w:rPr>
                <w:iCs/>
                <w:sz w:val="20"/>
                <w:szCs w:val="20"/>
              </w:rPr>
              <w:t>.</w:t>
            </w:r>
            <w:r w:rsidRPr="00207496">
              <w:rPr>
                <w:iCs/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>Диапазон измерений</w:t>
            </w:r>
            <w:r w:rsidR="00D20006" w:rsidRPr="00207496">
              <w:rPr>
                <w:sz w:val="20"/>
                <w:szCs w:val="20"/>
              </w:rPr>
              <w:t xml:space="preserve">: не менее 15, но не более 45℃ (59 - 113℉). </w:t>
            </w:r>
            <w:r w:rsidRPr="00207496">
              <w:rPr>
                <w:sz w:val="20"/>
                <w:szCs w:val="20"/>
              </w:rPr>
              <w:t>Точно</w:t>
            </w:r>
            <w:r w:rsidR="00D20006" w:rsidRPr="00207496">
              <w:rPr>
                <w:sz w:val="20"/>
                <w:szCs w:val="20"/>
              </w:rPr>
              <w:t xml:space="preserve">сть: не более ±1℃. Совместимость: возможность </w:t>
            </w:r>
            <w:r w:rsidRPr="00207496">
              <w:rPr>
                <w:sz w:val="20"/>
                <w:szCs w:val="20"/>
              </w:rPr>
              <w:t>совместим</w:t>
            </w:r>
            <w:r w:rsidR="00D20006" w:rsidRPr="00207496">
              <w:rPr>
                <w:sz w:val="20"/>
                <w:szCs w:val="20"/>
              </w:rPr>
              <w:t>ости</w:t>
            </w:r>
            <w:r w:rsidRPr="00207496">
              <w:rPr>
                <w:sz w:val="20"/>
                <w:szCs w:val="20"/>
              </w:rPr>
              <w:t xml:space="preserve"> с датчиками серии YSI 400</w:t>
            </w:r>
            <w:r w:rsidR="00D20006" w:rsidRPr="00207496">
              <w:rPr>
                <w:sz w:val="20"/>
                <w:szCs w:val="20"/>
              </w:rPr>
              <w:t xml:space="preserve">. </w:t>
            </w:r>
            <w:r w:rsidR="00D20006" w:rsidRPr="00207496">
              <w:rPr>
                <w:iCs/>
                <w:sz w:val="20"/>
                <w:szCs w:val="20"/>
              </w:rPr>
              <w:t xml:space="preserve">Модуль ИАД (опция). </w:t>
            </w:r>
            <w:r w:rsidR="00D20006" w:rsidRPr="00207496">
              <w:rPr>
                <w:sz w:val="20"/>
                <w:szCs w:val="20"/>
              </w:rPr>
              <w:t xml:space="preserve">Каналы: </w:t>
            </w:r>
            <w:r w:rsidRPr="00207496">
              <w:rPr>
                <w:sz w:val="20"/>
                <w:szCs w:val="20"/>
              </w:rPr>
              <w:t>4</w:t>
            </w:r>
            <w:r w:rsidR="00D2000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Диапазон измерений</w:t>
            </w:r>
            <w:r w:rsidR="00D20006" w:rsidRPr="00207496">
              <w:rPr>
                <w:sz w:val="20"/>
                <w:szCs w:val="20"/>
              </w:rPr>
              <w:t>: не менее -50, но</w:t>
            </w:r>
            <w:r w:rsidRPr="00207496">
              <w:rPr>
                <w:sz w:val="20"/>
                <w:szCs w:val="20"/>
              </w:rPr>
              <w:t xml:space="preserve"> не более 300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</w:t>
            </w:r>
            <w:r w:rsidR="00D20006" w:rsidRPr="00207496">
              <w:rPr>
                <w:sz w:val="20"/>
                <w:szCs w:val="20"/>
              </w:rPr>
              <w:t xml:space="preserve"> Точность: </w:t>
            </w:r>
            <w:r w:rsidRPr="00207496">
              <w:rPr>
                <w:sz w:val="20"/>
                <w:szCs w:val="20"/>
              </w:rPr>
              <w:t xml:space="preserve">не более &lt;100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 xml:space="preserve">.: не более ±1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</w:t>
            </w:r>
            <w:r w:rsidR="00D20006" w:rsidRPr="00207496">
              <w:rPr>
                <w:sz w:val="20"/>
                <w:szCs w:val="20"/>
              </w:rPr>
              <w:t xml:space="preserve">, </w:t>
            </w:r>
            <w:r w:rsidRPr="00207496">
              <w:rPr>
                <w:sz w:val="20"/>
                <w:szCs w:val="20"/>
              </w:rPr>
              <w:t xml:space="preserve">не </w:t>
            </w:r>
            <w:r w:rsidR="00D20006" w:rsidRPr="00207496">
              <w:rPr>
                <w:sz w:val="20"/>
                <w:szCs w:val="20"/>
              </w:rPr>
              <w:t>более&gt; =</w:t>
            </w:r>
            <w:r w:rsidRPr="00207496">
              <w:rPr>
                <w:sz w:val="20"/>
                <w:szCs w:val="20"/>
              </w:rPr>
              <w:t xml:space="preserve">100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.: не более ±1% от пока</w:t>
            </w:r>
            <w:r w:rsidR="00D20006" w:rsidRPr="00207496">
              <w:rPr>
                <w:sz w:val="20"/>
                <w:szCs w:val="20"/>
              </w:rPr>
              <w:t xml:space="preserve">зания. </w:t>
            </w:r>
            <w:r w:rsidRPr="00207496">
              <w:rPr>
                <w:sz w:val="20"/>
                <w:szCs w:val="20"/>
              </w:rPr>
              <w:t>Диапазон частоты пульса</w:t>
            </w:r>
            <w:r w:rsidR="00D20006" w:rsidRPr="00207496">
              <w:rPr>
                <w:sz w:val="20"/>
                <w:szCs w:val="20"/>
              </w:rPr>
              <w:t>: не менее 0, но</w:t>
            </w:r>
            <w:r w:rsidRPr="00207496">
              <w:rPr>
                <w:sz w:val="20"/>
                <w:szCs w:val="20"/>
              </w:rPr>
              <w:t xml:space="preserve"> не более 300 уд/мин</w:t>
            </w:r>
            <w:r w:rsidR="00D20006" w:rsidRPr="00207496">
              <w:rPr>
                <w:sz w:val="20"/>
                <w:szCs w:val="20"/>
              </w:rPr>
              <w:t xml:space="preserve">. Обнуление датчиков: </w:t>
            </w:r>
            <w:r w:rsidRPr="00207496">
              <w:rPr>
                <w:sz w:val="20"/>
                <w:szCs w:val="20"/>
              </w:rPr>
              <w:t xml:space="preserve">Диапазон: не более ±200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</w:t>
            </w:r>
            <w:r w:rsidR="00D20006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 xml:space="preserve">Точность: не более ±1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 xml:space="preserve">. Смещение: не более ±1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 за 24 часа</w:t>
            </w:r>
            <w:r w:rsidR="00D2000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Чувствительность датчиков</w:t>
            </w:r>
            <w:r w:rsidR="00D20006" w:rsidRPr="00207496">
              <w:rPr>
                <w:sz w:val="20"/>
                <w:szCs w:val="20"/>
              </w:rPr>
              <w:t xml:space="preserve">: </w:t>
            </w:r>
            <w:r w:rsidRPr="00207496">
              <w:rPr>
                <w:sz w:val="20"/>
                <w:szCs w:val="20"/>
              </w:rPr>
              <w:t xml:space="preserve">5мкВ/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</w:t>
            </w:r>
            <w:r w:rsidR="00D20006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>Диапазон частоты пульса</w:t>
            </w:r>
            <w:r w:rsidR="00D20006" w:rsidRPr="00207496">
              <w:rPr>
                <w:sz w:val="20"/>
                <w:szCs w:val="20"/>
              </w:rPr>
              <w:t>: не менее 0, но</w:t>
            </w:r>
            <w:r w:rsidRPr="00207496">
              <w:rPr>
                <w:sz w:val="20"/>
                <w:szCs w:val="20"/>
              </w:rPr>
              <w:t xml:space="preserve"> не более 300 уд/мин</w:t>
            </w:r>
            <w:r w:rsidR="00D20006" w:rsidRPr="00207496">
              <w:rPr>
                <w:sz w:val="20"/>
                <w:szCs w:val="20"/>
              </w:rPr>
              <w:t>.</w:t>
            </w:r>
            <w:r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iCs/>
                <w:sz w:val="20"/>
                <w:szCs w:val="20"/>
              </w:rPr>
              <w:t>Модуль мо</w:t>
            </w:r>
            <w:r w:rsidR="00311FCA">
              <w:rPr>
                <w:iCs/>
                <w:sz w:val="20"/>
                <w:szCs w:val="20"/>
              </w:rPr>
              <w:t xml:space="preserve">ниторинга побочного </w:t>
            </w:r>
            <w:proofErr w:type="gramStart"/>
            <w:r w:rsidR="00311FCA">
              <w:rPr>
                <w:iCs/>
                <w:sz w:val="20"/>
                <w:szCs w:val="20"/>
              </w:rPr>
              <w:t xml:space="preserve">CO2 </w:t>
            </w:r>
            <w:r w:rsidR="00D20006" w:rsidRPr="00207496">
              <w:rPr>
                <w:iCs/>
                <w:sz w:val="20"/>
                <w:szCs w:val="20"/>
              </w:rPr>
              <w:t>.</w:t>
            </w:r>
            <w:proofErr w:type="gramEnd"/>
            <w:r w:rsidR="00D20006" w:rsidRPr="00207496">
              <w:rPr>
                <w:iCs/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>Диапазон измерений</w:t>
            </w:r>
            <w:r w:rsidR="00D20006" w:rsidRPr="00207496">
              <w:rPr>
                <w:sz w:val="20"/>
                <w:szCs w:val="20"/>
              </w:rPr>
              <w:t>: не менее 0, но</w:t>
            </w:r>
            <w:r w:rsidRPr="00207496">
              <w:rPr>
                <w:sz w:val="20"/>
                <w:szCs w:val="20"/>
              </w:rPr>
              <w:t xml:space="preserve"> </w:t>
            </w:r>
            <w:r w:rsidR="00D20006" w:rsidRPr="00207496">
              <w:rPr>
                <w:sz w:val="20"/>
                <w:szCs w:val="20"/>
              </w:rPr>
              <w:t xml:space="preserve">не более 150 </w:t>
            </w:r>
            <w:proofErr w:type="spellStart"/>
            <w:r w:rsidR="00D20006" w:rsidRPr="00207496">
              <w:rPr>
                <w:sz w:val="20"/>
                <w:szCs w:val="20"/>
              </w:rPr>
              <w:t>мм.рт.ст</w:t>
            </w:r>
            <w:proofErr w:type="spellEnd"/>
            <w:r w:rsidR="00D20006" w:rsidRPr="00207496">
              <w:rPr>
                <w:sz w:val="20"/>
                <w:szCs w:val="20"/>
              </w:rPr>
              <w:t xml:space="preserve">., 0 - 19%. </w:t>
            </w:r>
            <w:r w:rsidRPr="00207496">
              <w:rPr>
                <w:sz w:val="20"/>
                <w:szCs w:val="20"/>
              </w:rPr>
              <w:t>Точность</w:t>
            </w:r>
            <w:r w:rsidR="00D20006" w:rsidRPr="00207496">
              <w:rPr>
                <w:sz w:val="20"/>
                <w:szCs w:val="20"/>
              </w:rPr>
              <w:t xml:space="preserve">: не менее 0, но </w:t>
            </w:r>
            <w:r w:rsidRPr="00207496">
              <w:rPr>
                <w:sz w:val="20"/>
                <w:szCs w:val="20"/>
              </w:rPr>
              <w:t xml:space="preserve">не более 40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</w:t>
            </w:r>
            <w:r w:rsidR="00D20006" w:rsidRPr="00207496">
              <w:rPr>
                <w:sz w:val="20"/>
                <w:szCs w:val="20"/>
              </w:rPr>
              <w:t>,</w:t>
            </w:r>
            <w:r w:rsidRPr="00207496">
              <w:rPr>
                <w:sz w:val="20"/>
                <w:szCs w:val="20"/>
              </w:rPr>
              <w:t xml:space="preserve"> не более ±2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</w:t>
            </w:r>
            <w:r w:rsidR="00C060C6" w:rsidRPr="00207496">
              <w:rPr>
                <w:sz w:val="20"/>
                <w:szCs w:val="20"/>
              </w:rPr>
              <w:t xml:space="preserve">; </w:t>
            </w:r>
            <w:r w:rsidRPr="00207496">
              <w:rPr>
                <w:sz w:val="20"/>
                <w:szCs w:val="20"/>
              </w:rPr>
              <w:t xml:space="preserve">41-70 </w:t>
            </w:r>
            <w:proofErr w:type="spellStart"/>
            <w:r w:rsidRPr="00207496">
              <w:rPr>
                <w:sz w:val="20"/>
                <w:szCs w:val="20"/>
              </w:rPr>
              <w:t>мм.р</w:t>
            </w:r>
            <w:r w:rsidR="00C060C6" w:rsidRPr="00207496">
              <w:rPr>
                <w:sz w:val="20"/>
                <w:szCs w:val="20"/>
              </w:rPr>
              <w:t>т.ст</w:t>
            </w:r>
            <w:proofErr w:type="spellEnd"/>
            <w:r w:rsidR="00C060C6" w:rsidRPr="00207496">
              <w:rPr>
                <w:sz w:val="20"/>
                <w:szCs w:val="20"/>
              </w:rPr>
              <w:t xml:space="preserve">. не более ±5% от показания; </w:t>
            </w:r>
            <w:r w:rsidRPr="00207496">
              <w:rPr>
                <w:sz w:val="20"/>
                <w:szCs w:val="20"/>
              </w:rPr>
              <w:t xml:space="preserve">71-100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 xml:space="preserve">. не более ±8% от показания, 101-150 </w:t>
            </w:r>
            <w:proofErr w:type="spellStart"/>
            <w:r w:rsidRPr="00207496">
              <w:rPr>
                <w:sz w:val="20"/>
                <w:szCs w:val="20"/>
              </w:rPr>
              <w:t>мм.рт</w:t>
            </w:r>
            <w:r w:rsidR="00C060C6" w:rsidRPr="00207496">
              <w:rPr>
                <w:sz w:val="20"/>
                <w:szCs w:val="20"/>
              </w:rPr>
              <w:t>.ст</w:t>
            </w:r>
            <w:proofErr w:type="spellEnd"/>
            <w:r w:rsidR="00C060C6" w:rsidRPr="00207496">
              <w:rPr>
                <w:sz w:val="20"/>
                <w:szCs w:val="20"/>
              </w:rPr>
              <w:t>. не более ±10% от показания. ЧДД: не менее 2, но</w:t>
            </w:r>
            <w:r w:rsidRPr="00207496">
              <w:rPr>
                <w:sz w:val="20"/>
                <w:szCs w:val="20"/>
              </w:rPr>
              <w:t xml:space="preserve"> не более 150 дых/мин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Точность ЧДД</w:t>
            </w:r>
            <w:r w:rsidR="00C060C6" w:rsidRPr="00207496">
              <w:rPr>
                <w:sz w:val="20"/>
                <w:szCs w:val="20"/>
              </w:rPr>
              <w:t xml:space="preserve">: </w:t>
            </w:r>
            <w:r w:rsidRPr="00207496">
              <w:rPr>
                <w:sz w:val="20"/>
                <w:szCs w:val="20"/>
              </w:rPr>
              <w:t>не более ±1 дых/мин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iCs/>
                <w:sz w:val="20"/>
                <w:szCs w:val="20"/>
              </w:rPr>
              <w:t>Модуль мо</w:t>
            </w:r>
            <w:r w:rsidR="00311FCA">
              <w:rPr>
                <w:iCs/>
                <w:sz w:val="20"/>
                <w:szCs w:val="20"/>
              </w:rPr>
              <w:t xml:space="preserve">ниторинга основного </w:t>
            </w:r>
            <w:proofErr w:type="gramStart"/>
            <w:r w:rsidR="00311FCA">
              <w:rPr>
                <w:iCs/>
                <w:sz w:val="20"/>
                <w:szCs w:val="20"/>
              </w:rPr>
              <w:t xml:space="preserve">CO2 </w:t>
            </w:r>
            <w:r w:rsidR="00C060C6" w:rsidRPr="00207496">
              <w:rPr>
                <w:iCs/>
                <w:sz w:val="20"/>
                <w:szCs w:val="20"/>
              </w:rPr>
              <w:t>.</w:t>
            </w:r>
            <w:proofErr w:type="gramEnd"/>
            <w:r w:rsidR="00C060C6" w:rsidRPr="00207496">
              <w:rPr>
                <w:iCs/>
                <w:sz w:val="20"/>
                <w:szCs w:val="20"/>
              </w:rPr>
              <w:t xml:space="preserve"> </w:t>
            </w:r>
            <w:r w:rsidR="00C060C6" w:rsidRPr="00207496">
              <w:rPr>
                <w:sz w:val="20"/>
                <w:szCs w:val="20"/>
              </w:rPr>
              <w:t xml:space="preserve">Диапазон измерений: не менее 0, но не более 150 </w:t>
            </w:r>
            <w:proofErr w:type="spellStart"/>
            <w:r w:rsidR="00C060C6" w:rsidRPr="00207496">
              <w:rPr>
                <w:sz w:val="20"/>
                <w:szCs w:val="20"/>
              </w:rPr>
              <w:t>мм.рт.ст</w:t>
            </w:r>
            <w:proofErr w:type="spellEnd"/>
            <w:r w:rsidR="00C060C6" w:rsidRPr="00207496">
              <w:rPr>
                <w:sz w:val="20"/>
                <w:szCs w:val="20"/>
              </w:rPr>
              <w:t xml:space="preserve">., 0 - 19%. </w:t>
            </w:r>
            <w:r w:rsidRPr="00207496">
              <w:rPr>
                <w:sz w:val="20"/>
                <w:szCs w:val="20"/>
              </w:rPr>
              <w:t>Точность</w:t>
            </w:r>
            <w:r w:rsidR="00C060C6" w:rsidRPr="00207496">
              <w:rPr>
                <w:sz w:val="20"/>
                <w:szCs w:val="20"/>
              </w:rPr>
              <w:t xml:space="preserve">: не менее 0, но не более </w:t>
            </w:r>
            <w:r w:rsidRPr="00207496">
              <w:rPr>
                <w:sz w:val="20"/>
                <w:szCs w:val="20"/>
              </w:rPr>
              <w:t xml:space="preserve">40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</w:t>
            </w:r>
            <w:r w:rsidR="00C060C6" w:rsidRPr="00207496">
              <w:rPr>
                <w:sz w:val="20"/>
                <w:szCs w:val="20"/>
              </w:rPr>
              <w:t>,</w:t>
            </w:r>
            <w:r w:rsidRPr="00207496">
              <w:rPr>
                <w:sz w:val="20"/>
                <w:szCs w:val="20"/>
              </w:rPr>
              <w:t xml:space="preserve"> не более ±2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="00C060C6" w:rsidRPr="00207496">
              <w:rPr>
                <w:sz w:val="20"/>
                <w:szCs w:val="20"/>
              </w:rPr>
              <w:t>.;</w:t>
            </w:r>
            <w:r w:rsidRPr="00207496">
              <w:rPr>
                <w:sz w:val="20"/>
                <w:szCs w:val="20"/>
              </w:rPr>
              <w:t xml:space="preserve"> </w:t>
            </w:r>
            <w:r w:rsidR="00C060C6" w:rsidRPr="00207496">
              <w:rPr>
                <w:sz w:val="20"/>
                <w:szCs w:val="20"/>
              </w:rPr>
              <w:t xml:space="preserve">не менее 41, но не более </w:t>
            </w:r>
            <w:r w:rsidRPr="00207496">
              <w:rPr>
                <w:sz w:val="20"/>
                <w:szCs w:val="20"/>
              </w:rPr>
              <w:t xml:space="preserve">70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 не более ±5% от показания</w:t>
            </w:r>
            <w:r w:rsidR="00C060C6" w:rsidRPr="00207496">
              <w:rPr>
                <w:sz w:val="20"/>
                <w:szCs w:val="20"/>
              </w:rPr>
              <w:t xml:space="preserve">; не менее 71, но не более </w:t>
            </w:r>
            <w:r w:rsidRPr="00207496">
              <w:rPr>
                <w:sz w:val="20"/>
                <w:szCs w:val="20"/>
              </w:rPr>
              <w:t xml:space="preserve">100 </w:t>
            </w:r>
            <w:proofErr w:type="spellStart"/>
            <w:r w:rsidRPr="00207496">
              <w:rPr>
                <w:sz w:val="20"/>
                <w:szCs w:val="20"/>
              </w:rPr>
              <w:t>мм.р</w:t>
            </w:r>
            <w:r w:rsidR="00C060C6" w:rsidRPr="00207496">
              <w:rPr>
                <w:sz w:val="20"/>
                <w:szCs w:val="20"/>
              </w:rPr>
              <w:t>т.ст</w:t>
            </w:r>
            <w:proofErr w:type="spellEnd"/>
            <w:r w:rsidR="00C060C6" w:rsidRPr="00207496">
              <w:rPr>
                <w:sz w:val="20"/>
                <w:szCs w:val="20"/>
              </w:rPr>
              <w:t xml:space="preserve">. не более ±8% от показания; не менее 101, но не более </w:t>
            </w:r>
            <w:r w:rsidRPr="00207496">
              <w:rPr>
                <w:sz w:val="20"/>
                <w:szCs w:val="20"/>
              </w:rPr>
              <w:t xml:space="preserve">150 </w:t>
            </w:r>
            <w:proofErr w:type="spellStart"/>
            <w:r w:rsidRPr="00207496">
              <w:rPr>
                <w:sz w:val="20"/>
                <w:szCs w:val="20"/>
              </w:rPr>
              <w:t>мм.рт.ст</w:t>
            </w:r>
            <w:proofErr w:type="spellEnd"/>
            <w:r w:rsidRPr="00207496">
              <w:rPr>
                <w:sz w:val="20"/>
                <w:szCs w:val="20"/>
              </w:rPr>
              <w:t>.</w:t>
            </w:r>
            <w:r w:rsidR="00C060C6" w:rsidRPr="00207496">
              <w:rPr>
                <w:sz w:val="20"/>
                <w:szCs w:val="20"/>
              </w:rPr>
              <w:t>,</w:t>
            </w:r>
            <w:r w:rsidRPr="00207496">
              <w:rPr>
                <w:sz w:val="20"/>
                <w:szCs w:val="20"/>
              </w:rPr>
              <w:t xml:space="preserve"> не более ±10% от показания</w:t>
            </w:r>
            <w:r w:rsidR="00C060C6" w:rsidRPr="00207496">
              <w:rPr>
                <w:sz w:val="20"/>
                <w:szCs w:val="20"/>
              </w:rPr>
              <w:t xml:space="preserve">. ЧДД: 0 - 150 дых/мин. Точность ЧДД: не более ±1 дых/мин. </w:t>
            </w:r>
            <w:r w:rsidRPr="00207496">
              <w:rPr>
                <w:iCs/>
                <w:sz w:val="20"/>
                <w:szCs w:val="20"/>
              </w:rPr>
              <w:t xml:space="preserve">Модуль газоанализатора </w:t>
            </w:r>
            <w:r w:rsidRPr="00207496">
              <w:rPr>
                <w:sz w:val="20"/>
                <w:szCs w:val="20"/>
              </w:rPr>
              <w:t xml:space="preserve">Дыхательная смесь/O2 </w:t>
            </w:r>
            <w:r w:rsidRPr="00207496">
              <w:rPr>
                <w:iCs/>
                <w:sz w:val="20"/>
                <w:szCs w:val="20"/>
              </w:rPr>
              <w:t xml:space="preserve">- </w:t>
            </w:r>
            <w:proofErr w:type="spellStart"/>
            <w:r w:rsidRPr="00207496">
              <w:rPr>
                <w:iCs/>
                <w:sz w:val="20"/>
                <w:szCs w:val="20"/>
              </w:rPr>
              <w:t>Phasein</w:t>
            </w:r>
            <w:proofErr w:type="spellEnd"/>
            <w:r w:rsidRPr="00207496">
              <w:rPr>
                <w:iCs/>
                <w:sz w:val="20"/>
                <w:szCs w:val="20"/>
              </w:rPr>
              <w:t xml:space="preserve"> (опция)</w:t>
            </w:r>
            <w:r w:rsidR="00C060C6" w:rsidRPr="00207496">
              <w:rPr>
                <w:iCs/>
                <w:sz w:val="20"/>
                <w:szCs w:val="20"/>
              </w:rPr>
              <w:t xml:space="preserve">. </w:t>
            </w:r>
            <w:r w:rsidR="00C060C6" w:rsidRPr="00207496">
              <w:rPr>
                <w:sz w:val="20"/>
                <w:szCs w:val="20"/>
              </w:rPr>
              <w:t xml:space="preserve">Метод: </w:t>
            </w:r>
            <w:r w:rsidRPr="00207496">
              <w:rPr>
                <w:sz w:val="20"/>
                <w:szCs w:val="20"/>
              </w:rPr>
              <w:t>Поглощение в ИК-спектре</w:t>
            </w:r>
            <w:r w:rsidR="00C060C6" w:rsidRPr="00207496">
              <w:rPr>
                <w:sz w:val="20"/>
                <w:szCs w:val="20"/>
              </w:rPr>
              <w:t xml:space="preserve">. Газ: </w:t>
            </w:r>
            <w:r w:rsidRPr="00207496">
              <w:rPr>
                <w:sz w:val="20"/>
                <w:szCs w:val="20"/>
                <w:lang w:val="en-US"/>
              </w:rPr>
              <w:t>CO</w:t>
            </w:r>
            <w:r w:rsidRPr="00207496">
              <w:rPr>
                <w:sz w:val="20"/>
                <w:szCs w:val="20"/>
              </w:rPr>
              <w:t xml:space="preserve">2, </w:t>
            </w:r>
            <w:r w:rsidRPr="00207496">
              <w:rPr>
                <w:sz w:val="20"/>
                <w:szCs w:val="20"/>
                <w:lang w:val="en-US"/>
              </w:rPr>
              <w:t>O</w:t>
            </w:r>
            <w:r w:rsidRPr="00207496">
              <w:rPr>
                <w:sz w:val="20"/>
                <w:szCs w:val="20"/>
              </w:rPr>
              <w:t xml:space="preserve">2, </w:t>
            </w:r>
            <w:r w:rsidRPr="00207496">
              <w:rPr>
                <w:sz w:val="20"/>
                <w:szCs w:val="20"/>
                <w:lang w:val="en-US"/>
              </w:rPr>
              <w:t>N</w:t>
            </w:r>
            <w:r w:rsidRPr="00207496">
              <w:rPr>
                <w:sz w:val="20"/>
                <w:szCs w:val="20"/>
              </w:rPr>
              <w:t>2</w:t>
            </w:r>
            <w:r w:rsidRPr="00207496">
              <w:rPr>
                <w:sz w:val="20"/>
                <w:szCs w:val="20"/>
                <w:lang w:val="en-US"/>
              </w:rPr>
              <w:t>O</w:t>
            </w:r>
            <w:r w:rsidRPr="00207496">
              <w:rPr>
                <w:sz w:val="20"/>
                <w:szCs w:val="20"/>
              </w:rPr>
              <w:t xml:space="preserve">, </w:t>
            </w:r>
            <w:r w:rsidRPr="00207496">
              <w:rPr>
                <w:sz w:val="20"/>
                <w:szCs w:val="20"/>
                <w:lang w:val="en-US"/>
              </w:rPr>
              <w:t>Des</w:t>
            </w:r>
            <w:r w:rsidRPr="00207496">
              <w:rPr>
                <w:sz w:val="20"/>
                <w:szCs w:val="20"/>
              </w:rPr>
              <w:t xml:space="preserve">, </w:t>
            </w:r>
            <w:proofErr w:type="spellStart"/>
            <w:r w:rsidRPr="00207496">
              <w:rPr>
                <w:sz w:val="20"/>
                <w:szCs w:val="20"/>
                <w:lang w:val="en-US"/>
              </w:rPr>
              <w:t>Iso</w:t>
            </w:r>
            <w:proofErr w:type="spellEnd"/>
            <w:r w:rsidRPr="00207496">
              <w:rPr>
                <w:sz w:val="20"/>
                <w:szCs w:val="20"/>
              </w:rPr>
              <w:t xml:space="preserve">, </w:t>
            </w:r>
            <w:proofErr w:type="spellStart"/>
            <w:r w:rsidRPr="00207496">
              <w:rPr>
                <w:sz w:val="20"/>
                <w:szCs w:val="20"/>
                <w:lang w:val="en-US"/>
              </w:rPr>
              <w:t>Enf</w:t>
            </w:r>
            <w:proofErr w:type="spellEnd"/>
            <w:r w:rsidRPr="00207496">
              <w:rPr>
                <w:sz w:val="20"/>
                <w:szCs w:val="20"/>
              </w:rPr>
              <w:t xml:space="preserve">, </w:t>
            </w:r>
            <w:r w:rsidRPr="00207496">
              <w:rPr>
                <w:sz w:val="20"/>
                <w:szCs w:val="20"/>
                <w:lang w:val="en-US"/>
              </w:rPr>
              <w:t>Hal</w:t>
            </w:r>
            <w:r w:rsidRPr="00207496">
              <w:rPr>
                <w:sz w:val="20"/>
                <w:szCs w:val="20"/>
              </w:rPr>
              <w:t xml:space="preserve">, </w:t>
            </w:r>
            <w:proofErr w:type="spellStart"/>
            <w:r w:rsidRPr="00207496">
              <w:rPr>
                <w:sz w:val="20"/>
                <w:szCs w:val="20"/>
                <w:lang w:val="en-US"/>
              </w:rPr>
              <w:t>Sev</w:t>
            </w:r>
            <w:proofErr w:type="spellEnd"/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Время нагрева</w:t>
            </w:r>
            <w:r w:rsidR="00C060C6" w:rsidRPr="00207496">
              <w:rPr>
                <w:sz w:val="20"/>
                <w:szCs w:val="20"/>
              </w:rPr>
              <w:t xml:space="preserve">: </w:t>
            </w:r>
            <w:r w:rsidRPr="00207496">
              <w:rPr>
                <w:sz w:val="20"/>
                <w:szCs w:val="20"/>
              </w:rPr>
              <w:t>Основной поток (IRMA AX+)</w:t>
            </w:r>
            <w:r w:rsidR="00C060C6" w:rsidRPr="00207496">
              <w:rPr>
                <w:sz w:val="20"/>
                <w:szCs w:val="20"/>
              </w:rPr>
              <w:t xml:space="preserve">. Режим изоляции: не более 45 сек. </w:t>
            </w:r>
            <w:r w:rsidRPr="00207496">
              <w:rPr>
                <w:sz w:val="20"/>
                <w:szCs w:val="20"/>
              </w:rPr>
              <w:t>Полноценный режим: не более 60 сек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Побочный поток (ISA OR+/ AX+): не более &lt;20 сек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 xml:space="preserve">Скорость потока </w:t>
            </w:r>
            <w:r w:rsidR="00C060C6" w:rsidRPr="00207496">
              <w:rPr>
                <w:sz w:val="20"/>
                <w:szCs w:val="20"/>
              </w:rPr>
              <w:t>(для ISA OR+/AX+): не</w:t>
            </w:r>
            <w:r w:rsidRPr="00207496">
              <w:rPr>
                <w:sz w:val="20"/>
                <w:szCs w:val="20"/>
              </w:rPr>
              <w:t xml:space="preserve"> более 50</w:t>
            </w:r>
            <w:r w:rsidR="00C060C6" w:rsidRPr="00207496">
              <w:rPr>
                <w:sz w:val="20"/>
                <w:szCs w:val="20"/>
              </w:rPr>
              <w:t>,</w:t>
            </w:r>
            <w:r w:rsidRPr="00207496">
              <w:rPr>
                <w:sz w:val="20"/>
                <w:szCs w:val="20"/>
              </w:rPr>
              <w:t xml:space="preserve"> не более ± 10 мл/мин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Диапазон измерений</w:t>
            </w:r>
            <w:r w:rsidR="00C060C6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  <w:lang w:val="en-US"/>
              </w:rPr>
              <w:t>CO</w:t>
            </w:r>
            <w:r w:rsidRPr="00207496">
              <w:rPr>
                <w:sz w:val="20"/>
                <w:szCs w:val="20"/>
              </w:rPr>
              <w:t xml:space="preserve">2: </w:t>
            </w:r>
            <w:r w:rsidR="00C060C6" w:rsidRPr="00207496">
              <w:rPr>
                <w:sz w:val="20"/>
                <w:szCs w:val="20"/>
              </w:rPr>
              <w:t xml:space="preserve">не менее 0, но не более </w:t>
            </w:r>
            <w:r w:rsidRPr="00207496">
              <w:rPr>
                <w:sz w:val="20"/>
                <w:szCs w:val="20"/>
              </w:rPr>
              <w:t>15 %</w:t>
            </w:r>
            <w:r w:rsidR="00C060C6" w:rsidRPr="00207496">
              <w:rPr>
                <w:sz w:val="20"/>
                <w:szCs w:val="20"/>
              </w:rPr>
              <w:t>.</w:t>
            </w:r>
            <w:r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  <w:lang w:val="en-US"/>
              </w:rPr>
              <w:t>N</w:t>
            </w:r>
            <w:r w:rsidRPr="00207496">
              <w:rPr>
                <w:sz w:val="20"/>
                <w:szCs w:val="20"/>
              </w:rPr>
              <w:t>2</w:t>
            </w:r>
            <w:r w:rsidRPr="00207496">
              <w:rPr>
                <w:sz w:val="20"/>
                <w:szCs w:val="20"/>
                <w:lang w:val="en-US"/>
              </w:rPr>
              <w:t>O</w:t>
            </w:r>
            <w:r w:rsidRPr="00207496">
              <w:rPr>
                <w:sz w:val="20"/>
                <w:szCs w:val="20"/>
              </w:rPr>
              <w:t xml:space="preserve">: </w:t>
            </w:r>
            <w:r w:rsidR="00C060C6" w:rsidRPr="00207496">
              <w:rPr>
                <w:sz w:val="20"/>
                <w:szCs w:val="20"/>
              </w:rPr>
              <w:t xml:space="preserve">не менее 0, но не более 100%. </w:t>
            </w:r>
            <w:r w:rsidRPr="00207496">
              <w:rPr>
                <w:sz w:val="20"/>
                <w:szCs w:val="20"/>
                <w:lang w:val="en-US"/>
              </w:rPr>
              <w:t>Hal</w:t>
            </w:r>
            <w:r w:rsidRPr="00207496">
              <w:rPr>
                <w:sz w:val="20"/>
                <w:szCs w:val="20"/>
              </w:rPr>
              <w:t>/</w:t>
            </w:r>
            <w:proofErr w:type="spellStart"/>
            <w:r w:rsidRPr="00207496">
              <w:rPr>
                <w:sz w:val="20"/>
                <w:szCs w:val="20"/>
                <w:lang w:val="en-US"/>
              </w:rPr>
              <w:t>Iso</w:t>
            </w:r>
            <w:proofErr w:type="spellEnd"/>
            <w:r w:rsidRPr="00207496">
              <w:rPr>
                <w:sz w:val="20"/>
                <w:szCs w:val="20"/>
              </w:rPr>
              <w:t>/</w:t>
            </w:r>
            <w:proofErr w:type="spellStart"/>
            <w:r w:rsidRPr="00207496">
              <w:rPr>
                <w:sz w:val="20"/>
                <w:szCs w:val="20"/>
                <w:lang w:val="en-US"/>
              </w:rPr>
              <w:t>Enf</w:t>
            </w:r>
            <w:proofErr w:type="spellEnd"/>
            <w:r w:rsidRPr="00207496">
              <w:rPr>
                <w:sz w:val="20"/>
                <w:szCs w:val="20"/>
              </w:rPr>
              <w:t xml:space="preserve">: </w:t>
            </w:r>
            <w:r w:rsidR="00C060C6" w:rsidRPr="00207496">
              <w:rPr>
                <w:sz w:val="20"/>
                <w:szCs w:val="20"/>
              </w:rPr>
              <w:t xml:space="preserve">не менее 0, но не более 8%. </w:t>
            </w:r>
            <w:proofErr w:type="spellStart"/>
            <w:r w:rsidRPr="00207496">
              <w:rPr>
                <w:sz w:val="20"/>
                <w:szCs w:val="20"/>
                <w:lang w:val="en-US"/>
              </w:rPr>
              <w:t>Sev</w:t>
            </w:r>
            <w:proofErr w:type="spellEnd"/>
            <w:r w:rsidRPr="00207496">
              <w:rPr>
                <w:sz w:val="20"/>
                <w:szCs w:val="20"/>
              </w:rPr>
              <w:t xml:space="preserve">: </w:t>
            </w:r>
            <w:r w:rsidR="00C060C6" w:rsidRPr="00207496">
              <w:rPr>
                <w:sz w:val="20"/>
                <w:szCs w:val="20"/>
              </w:rPr>
              <w:t>не менее 0, но</w:t>
            </w:r>
            <w:r w:rsidRPr="00207496">
              <w:rPr>
                <w:sz w:val="20"/>
                <w:szCs w:val="20"/>
              </w:rPr>
              <w:t xml:space="preserve"> не более 10%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  <w:lang w:val="en-US"/>
              </w:rPr>
              <w:t>Des</w:t>
            </w:r>
            <w:r w:rsidRPr="00207496">
              <w:rPr>
                <w:sz w:val="20"/>
                <w:szCs w:val="20"/>
              </w:rPr>
              <w:t xml:space="preserve">: </w:t>
            </w:r>
            <w:r w:rsidR="00C060C6" w:rsidRPr="00207496">
              <w:rPr>
                <w:sz w:val="20"/>
                <w:szCs w:val="20"/>
              </w:rPr>
              <w:t>не менее 0, но</w:t>
            </w:r>
            <w:r w:rsidRPr="00207496">
              <w:rPr>
                <w:sz w:val="20"/>
                <w:szCs w:val="20"/>
              </w:rPr>
              <w:t xml:space="preserve"> не более 22%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  <w:lang w:val="en-US"/>
              </w:rPr>
              <w:t>O</w:t>
            </w:r>
            <w:r w:rsidRPr="00207496">
              <w:rPr>
                <w:sz w:val="20"/>
                <w:szCs w:val="20"/>
              </w:rPr>
              <w:t xml:space="preserve">2: </w:t>
            </w:r>
            <w:r w:rsidR="00C060C6" w:rsidRPr="00207496">
              <w:rPr>
                <w:sz w:val="20"/>
                <w:szCs w:val="20"/>
              </w:rPr>
              <w:t>не менее 0, но не более</w:t>
            </w:r>
            <w:r w:rsidRPr="00207496">
              <w:rPr>
                <w:sz w:val="20"/>
                <w:szCs w:val="20"/>
              </w:rPr>
              <w:t xml:space="preserve"> 100%</w:t>
            </w:r>
            <w:r w:rsidR="00C060C6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>(</w:t>
            </w:r>
            <w:r w:rsidRPr="00207496">
              <w:rPr>
                <w:sz w:val="20"/>
                <w:szCs w:val="20"/>
                <w:lang w:val="en-US"/>
              </w:rPr>
              <w:t>ISA</w:t>
            </w:r>
            <w:r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  <w:lang w:val="en-US"/>
              </w:rPr>
              <w:t>OR</w:t>
            </w:r>
            <w:r w:rsidRPr="00207496">
              <w:rPr>
                <w:sz w:val="20"/>
                <w:szCs w:val="20"/>
              </w:rPr>
              <w:t>+/</w:t>
            </w:r>
            <w:r w:rsidRPr="00207496">
              <w:rPr>
                <w:sz w:val="20"/>
                <w:szCs w:val="20"/>
                <w:lang w:val="en-US"/>
              </w:rPr>
              <w:t>AX</w:t>
            </w:r>
            <w:r w:rsidR="00C060C6" w:rsidRPr="00207496">
              <w:rPr>
                <w:sz w:val="20"/>
                <w:szCs w:val="20"/>
              </w:rPr>
              <w:t>+). ЧДД:</w:t>
            </w:r>
            <w:r w:rsidRPr="00207496">
              <w:rPr>
                <w:sz w:val="20"/>
                <w:szCs w:val="20"/>
              </w:rPr>
              <w:tab/>
            </w:r>
            <w:r w:rsidR="00C060C6" w:rsidRPr="00207496">
              <w:rPr>
                <w:sz w:val="20"/>
                <w:szCs w:val="20"/>
              </w:rPr>
              <w:t xml:space="preserve">не менее </w:t>
            </w:r>
            <w:r w:rsidRPr="00207496">
              <w:rPr>
                <w:sz w:val="20"/>
                <w:szCs w:val="20"/>
              </w:rPr>
              <w:t>0</w:t>
            </w:r>
            <w:r w:rsidR="00C060C6" w:rsidRPr="00207496">
              <w:rPr>
                <w:sz w:val="20"/>
                <w:szCs w:val="20"/>
              </w:rPr>
              <w:t>, но</w:t>
            </w:r>
            <w:r w:rsidRPr="00207496">
              <w:rPr>
                <w:sz w:val="20"/>
                <w:szCs w:val="20"/>
              </w:rPr>
              <w:t xml:space="preserve"> не более 150 дых/мин ± 1 дых/мин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Модуль мониторинга сердечного выброса (опция)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Метод</w:t>
            </w:r>
            <w:r w:rsidR="00C060C6" w:rsidRPr="00207496">
              <w:rPr>
                <w:sz w:val="20"/>
                <w:szCs w:val="20"/>
              </w:rPr>
              <w:t xml:space="preserve">: </w:t>
            </w:r>
            <w:proofErr w:type="spellStart"/>
            <w:r w:rsidRPr="00207496">
              <w:rPr>
                <w:sz w:val="20"/>
                <w:szCs w:val="20"/>
              </w:rPr>
              <w:t>Термодилюция</w:t>
            </w:r>
            <w:proofErr w:type="spellEnd"/>
            <w:r w:rsidR="00C060C6" w:rsidRPr="00207496">
              <w:rPr>
                <w:sz w:val="20"/>
                <w:szCs w:val="20"/>
              </w:rPr>
              <w:t xml:space="preserve">. Диапазон измерений </w:t>
            </w:r>
            <w:r w:rsidRPr="00207496">
              <w:rPr>
                <w:sz w:val="20"/>
                <w:szCs w:val="20"/>
              </w:rPr>
              <w:t xml:space="preserve">C.O.: </w:t>
            </w:r>
            <w:r w:rsidR="00C060C6" w:rsidRPr="00207496">
              <w:rPr>
                <w:sz w:val="20"/>
                <w:szCs w:val="20"/>
              </w:rPr>
              <w:t xml:space="preserve">не менее </w:t>
            </w:r>
            <w:r w:rsidRPr="00207496">
              <w:rPr>
                <w:sz w:val="20"/>
                <w:szCs w:val="20"/>
              </w:rPr>
              <w:t>0.1</w:t>
            </w:r>
            <w:r w:rsidR="00C060C6" w:rsidRPr="00207496">
              <w:rPr>
                <w:sz w:val="20"/>
                <w:szCs w:val="20"/>
              </w:rPr>
              <w:t>, но</w:t>
            </w:r>
            <w:r w:rsidRPr="00207496">
              <w:rPr>
                <w:sz w:val="20"/>
                <w:szCs w:val="20"/>
              </w:rPr>
              <w:t xml:space="preserve"> не более 20 л/мин</w:t>
            </w:r>
            <w:r w:rsidR="00C060C6" w:rsidRPr="00207496">
              <w:rPr>
                <w:sz w:val="20"/>
                <w:szCs w:val="20"/>
              </w:rPr>
              <w:t>. TB</w:t>
            </w:r>
            <w:r w:rsidRPr="00207496">
              <w:rPr>
                <w:sz w:val="20"/>
                <w:szCs w:val="20"/>
              </w:rPr>
              <w:t xml:space="preserve">: </w:t>
            </w:r>
            <w:r w:rsidR="00C060C6" w:rsidRPr="00207496">
              <w:rPr>
                <w:sz w:val="20"/>
                <w:szCs w:val="20"/>
              </w:rPr>
              <w:t>не менее 23, но</w:t>
            </w:r>
            <w:r w:rsidRPr="00207496">
              <w:rPr>
                <w:sz w:val="20"/>
                <w:szCs w:val="20"/>
              </w:rPr>
              <w:t xml:space="preserve"> не более 45℃</w:t>
            </w:r>
            <w:r w:rsidR="00C060C6" w:rsidRPr="00207496">
              <w:rPr>
                <w:sz w:val="20"/>
                <w:szCs w:val="20"/>
              </w:rPr>
              <w:t>.</w:t>
            </w:r>
            <w:r w:rsidRPr="00207496">
              <w:rPr>
                <w:sz w:val="20"/>
                <w:szCs w:val="20"/>
              </w:rPr>
              <w:t xml:space="preserve"> </w:t>
            </w:r>
            <w:r w:rsidR="00C060C6" w:rsidRPr="00207496">
              <w:rPr>
                <w:sz w:val="20"/>
                <w:szCs w:val="20"/>
              </w:rPr>
              <w:t>TI</w:t>
            </w:r>
            <w:r w:rsidRPr="00207496">
              <w:rPr>
                <w:sz w:val="20"/>
                <w:szCs w:val="20"/>
              </w:rPr>
              <w:t xml:space="preserve">: </w:t>
            </w:r>
            <w:r w:rsidR="00C060C6" w:rsidRPr="00207496">
              <w:rPr>
                <w:sz w:val="20"/>
                <w:szCs w:val="20"/>
              </w:rPr>
              <w:t>не менее 0, но</w:t>
            </w:r>
            <w:r w:rsidRPr="00207496">
              <w:rPr>
                <w:sz w:val="20"/>
                <w:szCs w:val="20"/>
              </w:rPr>
              <w:t xml:space="preserve"> не более 27℃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 xml:space="preserve">Диапазон сигналов тревоги: </w:t>
            </w:r>
            <w:r w:rsidR="00C060C6" w:rsidRPr="00207496">
              <w:rPr>
                <w:sz w:val="20"/>
                <w:szCs w:val="20"/>
              </w:rPr>
              <w:t xml:space="preserve">не менее 23, но не более 45℃. </w:t>
            </w:r>
            <w:r w:rsidRPr="00207496">
              <w:rPr>
                <w:sz w:val="20"/>
                <w:szCs w:val="20"/>
              </w:rPr>
              <w:t xml:space="preserve">ММФГМ </w:t>
            </w:r>
            <w:r w:rsidR="00C060C6" w:rsidRPr="00207496">
              <w:rPr>
                <w:sz w:val="20"/>
                <w:szCs w:val="20"/>
              </w:rPr>
              <w:t xml:space="preserve">(опция). Чувствительность ЭЭГ: не более ± 400 мкВ. </w:t>
            </w:r>
            <w:r w:rsidRPr="00207496">
              <w:rPr>
                <w:sz w:val="20"/>
                <w:szCs w:val="20"/>
              </w:rPr>
              <w:t>Помехи</w:t>
            </w:r>
            <w:r w:rsidR="00C060C6" w:rsidRPr="00207496">
              <w:rPr>
                <w:sz w:val="20"/>
                <w:szCs w:val="20"/>
              </w:rPr>
              <w:t xml:space="preserve">: </w:t>
            </w:r>
            <w:r w:rsidRPr="00207496">
              <w:rPr>
                <w:sz w:val="20"/>
                <w:szCs w:val="20"/>
              </w:rPr>
              <w:t>не более &lt;2 мкВ p-p, не б</w:t>
            </w:r>
            <w:r w:rsidR="00C060C6" w:rsidRPr="00207496">
              <w:rPr>
                <w:sz w:val="20"/>
                <w:szCs w:val="20"/>
              </w:rPr>
              <w:t xml:space="preserve">олее </w:t>
            </w:r>
            <w:r w:rsidR="00B1396B" w:rsidRPr="00207496">
              <w:rPr>
                <w:sz w:val="20"/>
                <w:szCs w:val="20"/>
              </w:rPr>
              <w:t>&lt;0.4</w:t>
            </w:r>
            <w:r w:rsidR="00C060C6" w:rsidRPr="00207496">
              <w:rPr>
                <w:sz w:val="20"/>
                <w:szCs w:val="20"/>
              </w:rPr>
              <w:t xml:space="preserve"> мкВ </w:t>
            </w:r>
            <w:proofErr w:type="spellStart"/>
            <w:r w:rsidR="00C060C6" w:rsidRPr="00207496">
              <w:rPr>
                <w:sz w:val="20"/>
                <w:szCs w:val="20"/>
              </w:rPr>
              <w:t>ср.кв</w:t>
            </w:r>
            <w:proofErr w:type="spellEnd"/>
            <w:r w:rsidR="00C060C6" w:rsidRPr="00207496">
              <w:rPr>
                <w:sz w:val="20"/>
                <w:szCs w:val="20"/>
              </w:rPr>
              <w:t xml:space="preserve">., 1–250 Гц. CMR: </w:t>
            </w:r>
            <w:r w:rsidRPr="00207496">
              <w:rPr>
                <w:sz w:val="20"/>
                <w:szCs w:val="20"/>
              </w:rPr>
              <w:t>не более &gt;140 дБ</w:t>
            </w:r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Сопротивление на входе</w:t>
            </w:r>
            <w:r w:rsidR="00C060C6" w:rsidRPr="00207496">
              <w:rPr>
                <w:sz w:val="20"/>
                <w:szCs w:val="20"/>
              </w:rPr>
              <w:t xml:space="preserve">: </w:t>
            </w:r>
            <w:r w:rsidRPr="00207496">
              <w:rPr>
                <w:sz w:val="20"/>
                <w:szCs w:val="20"/>
              </w:rPr>
              <w:t xml:space="preserve">не более &gt;50 </w:t>
            </w:r>
            <w:proofErr w:type="spellStart"/>
            <w:r w:rsidRPr="00207496">
              <w:rPr>
                <w:sz w:val="20"/>
                <w:szCs w:val="20"/>
              </w:rPr>
              <w:t>MОм</w:t>
            </w:r>
            <w:proofErr w:type="spellEnd"/>
            <w:r w:rsidR="00C060C6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Скорость отбора проб</w:t>
            </w:r>
            <w:r w:rsidR="00C060C6" w:rsidRPr="00207496">
              <w:rPr>
                <w:sz w:val="20"/>
                <w:szCs w:val="20"/>
              </w:rPr>
              <w:t xml:space="preserve">: </w:t>
            </w:r>
            <w:r w:rsidRPr="00207496">
              <w:rPr>
                <w:sz w:val="20"/>
                <w:szCs w:val="20"/>
              </w:rPr>
              <w:t>2000 проб/сек (эквивалентно 14 битам)</w:t>
            </w:r>
            <w:r w:rsidR="00B1396B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CSI и скорость обновления</w:t>
            </w:r>
            <w:r w:rsidR="00B1396B" w:rsidRPr="00207496">
              <w:rPr>
                <w:sz w:val="20"/>
                <w:szCs w:val="20"/>
              </w:rPr>
              <w:t>:</w:t>
            </w:r>
            <w:r w:rsidRPr="00207496">
              <w:rPr>
                <w:sz w:val="20"/>
                <w:szCs w:val="20"/>
              </w:rPr>
              <w:tab/>
            </w:r>
            <w:r w:rsidR="00B1396B" w:rsidRPr="00207496">
              <w:rPr>
                <w:sz w:val="20"/>
                <w:szCs w:val="20"/>
              </w:rPr>
              <w:t>не менее 0, но не более 100. Ф</w:t>
            </w:r>
            <w:r w:rsidRPr="00207496">
              <w:rPr>
                <w:sz w:val="20"/>
                <w:szCs w:val="20"/>
              </w:rPr>
              <w:t>ильтр</w:t>
            </w:r>
            <w:r w:rsidR="00B1396B" w:rsidRPr="00207496">
              <w:rPr>
                <w:sz w:val="20"/>
                <w:szCs w:val="20"/>
              </w:rPr>
              <w:t xml:space="preserve">: не менее 6, но не более </w:t>
            </w:r>
            <w:r w:rsidRPr="00207496">
              <w:rPr>
                <w:sz w:val="20"/>
                <w:szCs w:val="20"/>
              </w:rPr>
              <w:t>42 Гц, обновление каждую секунду</w:t>
            </w:r>
            <w:r w:rsidR="00B1396B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ЭМГ</w:t>
            </w:r>
            <w:r w:rsidR="00B1396B" w:rsidRPr="00207496">
              <w:rPr>
                <w:sz w:val="20"/>
                <w:szCs w:val="20"/>
              </w:rPr>
              <w:t>: не менее 0, но не более 100 логарифм. Ф</w:t>
            </w:r>
            <w:r w:rsidRPr="00207496">
              <w:rPr>
                <w:sz w:val="20"/>
                <w:szCs w:val="20"/>
              </w:rPr>
              <w:t>ильтр</w:t>
            </w:r>
            <w:r w:rsidR="00B1396B" w:rsidRPr="00207496">
              <w:rPr>
                <w:sz w:val="20"/>
                <w:szCs w:val="20"/>
              </w:rPr>
              <w:t>:</w:t>
            </w:r>
            <w:r w:rsidRPr="00207496">
              <w:rPr>
                <w:sz w:val="20"/>
                <w:szCs w:val="20"/>
              </w:rPr>
              <w:t xml:space="preserve"> </w:t>
            </w:r>
            <w:r w:rsidR="00B1396B" w:rsidRPr="00207496">
              <w:rPr>
                <w:sz w:val="20"/>
                <w:szCs w:val="20"/>
              </w:rPr>
              <w:t xml:space="preserve">не менее 75, но не более </w:t>
            </w:r>
            <w:r w:rsidRPr="00207496">
              <w:rPr>
                <w:sz w:val="20"/>
                <w:szCs w:val="20"/>
              </w:rPr>
              <w:t>8</w:t>
            </w:r>
            <w:r w:rsidR="00B1396B" w:rsidRPr="00207496">
              <w:rPr>
                <w:sz w:val="20"/>
                <w:szCs w:val="20"/>
              </w:rPr>
              <w:t xml:space="preserve">5 Гц, обновление каждую секунду. </w:t>
            </w:r>
            <w:r w:rsidRPr="00207496">
              <w:rPr>
                <w:sz w:val="20"/>
                <w:szCs w:val="20"/>
              </w:rPr>
              <w:t>BS%</w:t>
            </w:r>
            <w:r w:rsidR="00B1396B" w:rsidRPr="00207496">
              <w:rPr>
                <w:sz w:val="20"/>
                <w:szCs w:val="20"/>
              </w:rPr>
              <w:t>:</w:t>
            </w:r>
            <w:r w:rsidRPr="00207496">
              <w:rPr>
                <w:sz w:val="20"/>
                <w:szCs w:val="20"/>
              </w:rPr>
              <w:t xml:space="preserve"> </w:t>
            </w:r>
            <w:r w:rsidR="00B1396B" w:rsidRPr="00207496">
              <w:rPr>
                <w:sz w:val="20"/>
                <w:szCs w:val="20"/>
              </w:rPr>
              <w:t>не менее 0, но не более 100%. Ф</w:t>
            </w:r>
            <w:r w:rsidRPr="00207496">
              <w:rPr>
                <w:sz w:val="20"/>
                <w:szCs w:val="20"/>
              </w:rPr>
              <w:t>ильтр</w:t>
            </w:r>
            <w:r w:rsidR="00B1396B" w:rsidRPr="00207496">
              <w:rPr>
                <w:sz w:val="20"/>
                <w:szCs w:val="20"/>
              </w:rPr>
              <w:t>: не менее 2, но</w:t>
            </w:r>
            <w:r w:rsidRPr="00207496">
              <w:rPr>
                <w:sz w:val="20"/>
                <w:szCs w:val="20"/>
              </w:rPr>
              <w:t xml:space="preserve"> не более 4</w:t>
            </w:r>
            <w:r w:rsidR="00B1396B" w:rsidRPr="00207496">
              <w:rPr>
                <w:sz w:val="20"/>
                <w:szCs w:val="20"/>
              </w:rPr>
              <w:t xml:space="preserve">2 Гц, обновление каждую секунду. </w:t>
            </w:r>
            <w:r w:rsidRPr="00207496">
              <w:rPr>
                <w:sz w:val="20"/>
                <w:szCs w:val="20"/>
              </w:rPr>
              <w:t>Подавление артефактов</w:t>
            </w:r>
            <w:r w:rsidR="00B1396B" w:rsidRPr="00207496">
              <w:rPr>
                <w:sz w:val="20"/>
                <w:szCs w:val="20"/>
              </w:rPr>
              <w:t xml:space="preserve">: </w:t>
            </w:r>
            <w:r w:rsidRPr="00207496">
              <w:rPr>
                <w:sz w:val="20"/>
                <w:szCs w:val="20"/>
              </w:rPr>
              <w:t>Автоматическое</w:t>
            </w:r>
            <w:r w:rsidR="00B1396B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Диапазон сопротивления датчика</w:t>
            </w:r>
            <w:r w:rsidR="00B1396B" w:rsidRPr="00207496">
              <w:rPr>
                <w:sz w:val="20"/>
                <w:szCs w:val="20"/>
              </w:rPr>
              <w:t>: не менее 0, но не более 10 кОм /</w:t>
            </w:r>
            <w:r w:rsidRPr="00207496">
              <w:rPr>
                <w:sz w:val="20"/>
                <w:szCs w:val="20"/>
              </w:rPr>
              <w:t>ток измерения 0.01 мкА</w:t>
            </w:r>
            <w:r w:rsidR="00B1396B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Метод усреднения значений ЧСС</w:t>
            </w:r>
            <w:r w:rsidR="00B1396B" w:rsidRPr="00207496">
              <w:rPr>
                <w:sz w:val="20"/>
                <w:szCs w:val="20"/>
              </w:rPr>
              <w:t xml:space="preserve">: в </w:t>
            </w:r>
            <w:r w:rsidRPr="00207496">
              <w:rPr>
                <w:sz w:val="20"/>
                <w:szCs w:val="20"/>
              </w:rPr>
              <w:t xml:space="preserve">нормальном состоянии ЧСС вычисляется путем получения среднего значения для 8 последний интервалов ЧДД. </w:t>
            </w:r>
            <w:r w:rsidR="00B1396B" w:rsidRPr="00207496">
              <w:rPr>
                <w:sz w:val="20"/>
                <w:szCs w:val="20"/>
              </w:rPr>
              <w:t xml:space="preserve"> </w:t>
            </w:r>
            <w:r w:rsidRPr="00207496">
              <w:rPr>
                <w:sz w:val="20"/>
                <w:szCs w:val="20"/>
              </w:rPr>
              <w:t xml:space="preserve">Для измерения ЖЭС, ЧСС определяется, как среднее для нескольких последних интервалов ЧДД (максимум 8). Если 3 последовательных интервала ЧДД превышают 1200 </w:t>
            </w:r>
            <w:proofErr w:type="spellStart"/>
            <w:r w:rsidRPr="00207496">
              <w:rPr>
                <w:sz w:val="20"/>
                <w:szCs w:val="20"/>
              </w:rPr>
              <w:t>мс</w:t>
            </w:r>
            <w:proofErr w:type="spellEnd"/>
            <w:r w:rsidRPr="00207496">
              <w:rPr>
                <w:sz w:val="20"/>
                <w:szCs w:val="20"/>
              </w:rPr>
              <w:t xml:space="preserve"> (ЧСС ниже 50 уд/мин), ЧСС определяется, как среднее</w:t>
            </w:r>
            <w:r w:rsidR="00B1396B" w:rsidRPr="00207496">
              <w:rPr>
                <w:sz w:val="20"/>
                <w:szCs w:val="20"/>
              </w:rPr>
              <w:t xml:space="preserve"> для 4 последних интервалов ЧДД. </w:t>
            </w:r>
            <w:r w:rsidRPr="00207496">
              <w:rPr>
                <w:sz w:val="20"/>
                <w:szCs w:val="20"/>
              </w:rPr>
              <w:t>Время обновления данных по ЧСС</w:t>
            </w:r>
            <w:r w:rsidR="00B1396B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Изменение ЧСС</w:t>
            </w:r>
            <w:r w:rsidR="00B1396B" w:rsidRPr="00207496">
              <w:rPr>
                <w:sz w:val="20"/>
                <w:szCs w:val="20"/>
              </w:rPr>
              <w:t>: не менее</w:t>
            </w:r>
            <w:r w:rsidRPr="00207496">
              <w:rPr>
                <w:sz w:val="20"/>
                <w:szCs w:val="20"/>
              </w:rPr>
              <w:t xml:space="preserve"> 80</w:t>
            </w:r>
            <w:r w:rsidR="00B1396B" w:rsidRPr="00207496">
              <w:rPr>
                <w:sz w:val="20"/>
                <w:szCs w:val="20"/>
              </w:rPr>
              <w:t xml:space="preserve">, но не более 120 уд/мин; </w:t>
            </w:r>
            <w:r w:rsidRPr="00207496">
              <w:rPr>
                <w:sz w:val="20"/>
                <w:szCs w:val="20"/>
              </w:rPr>
              <w:t>Диапазон: [6.4 - 7.2 сек] сек: не более 6.8 сек</w:t>
            </w:r>
            <w:r w:rsidR="00B1396B" w:rsidRPr="00207496">
              <w:rPr>
                <w:sz w:val="20"/>
                <w:szCs w:val="20"/>
              </w:rPr>
              <w:t xml:space="preserve">; </w:t>
            </w:r>
            <w:r w:rsidRPr="00207496">
              <w:rPr>
                <w:sz w:val="20"/>
                <w:szCs w:val="20"/>
              </w:rPr>
              <w:t>Изменение ЧСС</w:t>
            </w:r>
            <w:r w:rsidR="00B1396B" w:rsidRPr="00207496">
              <w:rPr>
                <w:sz w:val="20"/>
                <w:szCs w:val="20"/>
              </w:rPr>
              <w:t xml:space="preserve">: от 80 до 40 уд/мин; </w:t>
            </w:r>
            <w:r w:rsidRPr="00207496">
              <w:rPr>
                <w:sz w:val="20"/>
                <w:szCs w:val="20"/>
              </w:rPr>
              <w:t>Диапазон: [5.6 - 6.4 сек] сек: 6.0 сек</w:t>
            </w:r>
            <w:r w:rsidR="00B1396B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Точность ЧСС и реакция на нерегулярный ритм</w:t>
            </w:r>
            <w:r w:rsidR="00B1396B" w:rsidRPr="00207496">
              <w:rPr>
                <w:sz w:val="20"/>
                <w:szCs w:val="20"/>
              </w:rPr>
              <w:t xml:space="preserve">: </w:t>
            </w:r>
            <w:r w:rsidRPr="00207496">
              <w:rPr>
                <w:sz w:val="20"/>
                <w:szCs w:val="20"/>
              </w:rPr>
              <w:t xml:space="preserve">Желудочковая </w:t>
            </w:r>
            <w:proofErr w:type="spellStart"/>
            <w:r w:rsidRPr="00207496">
              <w:rPr>
                <w:sz w:val="20"/>
                <w:szCs w:val="20"/>
              </w:rPr>
              <w:t>бигеминия</w:t>
            </w:r>
            <w:proofErr w:type="spellEnd"/>
            <w:r w:rsidRPr="00207496">
              <w:rPr>
                <w:sz w:val="20"/>
                <w:szCs w:val="20"/>
              </w:rPr>
              <w:t>: 80 уд/мин</w:t>
            </w:r>
            <w:r w:rsidR="00B1396B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М</w:t>
            </w:r>
            <w:r w:rsidR="00E253E3" w:rsidRPr="00207496">
              <w:rPr>
                <w:sz w:val="20"/>
                <w:szCs w:val="20"/>
              </w:rPr>
              <w:t>едленная перемежающаяся желудочковая</w:t>
            </w:r>
            <w:r w:rsidRPr="00207496">
              <w:rPr>
                <w:sz w:val="20"/>
                <w:szCs w:val="20"/>
              </w:rPr>
              <w:t xml:space="preserve"> </w:t>
            </w:r>
            <w:proofErr w:type="spellStart"/>
            <w:r w:rsidRPr="00207496">
              <w:rPr>
                <w:sz w:val="20"/>
                <w:szCs w:val="20"/>
              </w:rPr>
              <w:t>бигеминия</w:t>
            </w:r>
            <w:proofErr w:type="spellEnd"/>
            <w:r w:rsidRPr="00207496">
              <w:rPr>
                <w:sz w:val="20"/>
                <w:szCs w:val="20"/>
              </w:rPr>
              <w:t>: не более 60 уд/мин</w:t>
            </w:r>
            <w:r w:rsidR="00E253E3" w:rsidRPr="00207496">
              <w:rPr>
                <w:sz w:val="20"/>
                <w:szCs w:val="20"/>
              </w:rPr>
              <w:t>. Быстрая перемежающаяся желудочковая</w:t>
            </w:r>
            <w:r w:rsidRPr="00207496">
              <w:rPr>
                <w:sz w:val="20"/>
                <w:szCs w:val="20"/>
              </w:rPr>
              <w:t xml:space="preserve"> </w:t>
            </w:r>
            <w:proofErr w:type="spellStart"/>
            <w:r w:rsidRPr="00207496">
              <w:rPr>
                <w:sz w:val="20"/>
                <w:szCs w:val="20"/>
              </w:rPr>
              <w:t>бигеминия</w:t>
            </w:r>
            <w:proofErr w:type="spellEnd"/>
            <w:r w:rsidRPr="00207496">
              <w:rPr>
                <w:sz w:val="20"/>
                <w:szCs w:val="20"/>
              </w:rPr>
              <w:t>: не более 120 уд/мин</w:t>
            </w:r>
            <w:r w:rsidR="00E253E3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sz w:val="20"/>
                <w:szCs w:val="20"/>
              </w:rPr>
              <w:t>Двунаправлен</w:t>
            </w:r>
            <w:r w:rsidR="00E253E3" w:rsidRPr="00207496">
              <w:rPr>
                <w:sz w:val="20"/>
                <w:szCs w:val="20"/>
              </w:rPr>
              <w:t xml:space="preserve">ные систолы: не более 90 уд/мин. </w:t>
            </w:r>
            <w:r w:rsidRPr="00207496">
              <w:rPr>
                <w:sz w:val="20"/>
                <w:szCs w:val="20"/>
              </w:rPr>
              <w:t>Подавлен</w:t>
            </w:r>
            <w:r w:rsidR="00E253E3" w:rsidRPr="00207496">
              <w:rPr>
                <w:sz w:val="20"/>
                <w:szCs w:val="20"/>
              </w:rPr>
              <w:t xml:space="preserve">ие импульсов кардиостимулятора. </w:t>
            </w:r>
            <w:r w:rsidRPr="00207496">
              <w:rPr>
                <w:sz w:val="20"/>
                <w:szCs w:val="20"/>
              </w:rPr>
              <w:t xml:space="preserve">Подавление импульсов кардиостимулятора с амплитудой </w:t>
            </w:r>
            <w:r w:rsidR="00E253E3" w:rsidRPr="00207496">
              <w:rPr>
                <w:sz w:val="20"/>
                <w:szCs w:val="20"/>
              </w:rPr>
              <w:t>не менее ±2мВ, н</w:t>
            </w:r>
            <w:r w:rsidRPr="00207496">
              <w:rPr>
                <w:sz w:val="20"/>
                <w:szCs w:val="20"/>
              </w:rPr>
              <w:t xml:space="preserve">о </w:t>
            </w:r>
            <w:r w:rsidR="00E253E3" w:rsidRPr="00207496">
              <w:rPr>
                <w:sz w:val="20"/>
                <w:szCs w:val="20"/>
              </w:rPr>
              <w:t xml:space="preserve">не более ±700мВ и шириной не менее 0.1 </w:t>
            </w:r>
            <w:proofErr w:type="spellStart"/>
            <w:r w:rsidR="00E253E3" w:rsidRPr="00207496">
              <w:rPr>
                <w:sz w:val="20"/>
                <w:szCs w:val="20"/>
              </w:rPr>
              <w:t>мс</w:t>
            </w:r>
            <w:proofErr w:type="spellEnd"/>
            <w:r w:rsidR="00E253E3" w:rsidRPr="00207496">
              <w:rPr>
                <w:sz w:val="20"/>
                <w:szCs w:val="20"/>
              </w:rPr>
              <w:t>, но</w:t>
            </w:r>
            <w:r w:rsidRPr="00207496">
              <w:rPr>
                <w:sz w:val="20"/>
                <w:szCs w:val="20"/>
              </w:rPr>
              <w:t xml:space="preserve"> не более 2.0 </w:t>
            </w:r>
            <w:proofErr w:type="spellStart"/>
            <w:r w:rsidRPr="00207496">
              <w:rPr>
                <w:sz w:val="20"/>
                <w:szCs w:val="20"/>
              </w:rPr>
              <w:t>мс</w:t>
            </w:r>
            <w:proofErr w:type="spellEnd"/>
            <w:r w:rsidR="00E253E3" w:rsidRPr="00207496">
              <w:rPr>
                <w:sz w:val="20"/>
                <w:szCs w:val="20"/>
              </w:rPr>
              <w:t xml:space="preserve">. </w:t>
            </w:r>
            <w:r w:rsidRPr="00207496">
              <w:rPr>
                <w:color w:val="000000"/>
                <w:sz w:val="20"/>
                <w:szCs w:val="20"/>
              </w:rPr>
              <w:t>Несколько режимов отображения параметров (4-split) для различных условий стационара</w:t>
            </w:r>
            <w:r w:rsidR="00E253E3" w:rsidRPr="00207496">
              <w:rPr>
                <w:color w:val="000000"/>
                <w:sz w:val="20"/>
                <w:szCs w:val="20"/>
              </w:rPr>
              <w:t xml:space="preserve">. </w:t>
            </w:r>
            <w:r w:rsidRPr="00207496">
              <w:rPr>
                <w:color w:val="000000"/>
                <w:sz w:val="20"/>
                <w:szCs w:val="20"/>
              </w:rPr>
              <w:t>Функция включения/выключения фиксирования экрана</w:t>
            </w:r>
            <w:r w:rsidR="00E253E3" w:rsidRPr="00207496">
              <w:rPr>
                <w:color w:val="000000"/>
                <w:sz w:val="20"/>
                <w:szCs w:val="20"/>
              </w:rPr>
              <w:t xml:space="preserve">. </w:t>
            </w:r>
            <w:r w:rsidRPr="00207496">
              <w:rPr>
                <w:color w:val="000000"/>
                <w:sz w:val="20"/>
                <w:szCs w:val="20"/>
              </w:rPr>
              <w:t xml:space="preserve">Построение </w:t>
            </w:r>
            <w:proofErr w:type="spellStart"/>
            <w:r w:rsidRPr="00207496">
              <w:rPr>
                <w:color w:val="000000"/>
                <w:sz w:val="20"/>
                <w:szCs w:val="20"/>
              </w:rPr>
              <w:t>оксикардиореспирограмм</w:t>
            </w:r>
            <w:proofErr w:type="spellEnd"/>
            <w:r w:rsidRPr="00207496">
              <w:rPr>
                <w:color w:val="000000"/>
                <w:sz w:val="20"/>
                <w:szCs w:val="20"/>
              </w:rPr>
              <w:t>, расчет дозировки лекарственного препарата</w:t>
            </w:r>
            <w:r w:rsidR="00E253E3" w:rsidRPr="00207496">
              <w:rPr>
                <w:color w:val="000000"/>
                <w:sz w:val="20"/>
                <w:szCs w:val="20"/>
              </w:rPr>
              <w:t xml:space="preserve">. </w:t>
            </w:r>
            <w:r w:rsidRPr="00207496">
              <w:rPr>
                <w:color w:val="000000"/>
                <w:sz w:val="20"/>
                <w:szCs w:val="20"/>
              </w:rPr>
              <w:t>Внешний выход</w:t>
            </w:r>
            <w:r w:rsidR="00E253E3" w:rsidRPr="00207496">
              <w:rPr>
                <w:color w:val="000000"/>
                <w:sz w:val="20"/>
                <w:szCs w:val="20"/>
              </w:rPr>
              <w:t>:</w:t>
            </w:r>
            <w:r w:rsidRPr="00207496">
              <w:rPr>
                <w:color w:val="000000"/>
                <w:sz w:val="20"/>
                <w:szCs w:val="20"/>
              </w:rPr>
              <w:t xml:space="preserve"> VGA для большого экрана (опция)</w:t>
            </w:r>
            <w:r w:rsidR="00E253E3" w:rsidRPr="00207496">
              <w:rPr>
                <w:color w:val="000000"/>
                <w:sz w:val="20"/>
                <w:szCs w:val="20"/>
              </w:rPr>
              <w:t xml:space="preserve">. </w:t>
            </w:r>
            <w:r w:rsidRPr="00207496">
              <w:rPr>
                <w:color w:val="000000"/>
                <w:sz w:val="20"/>
                <w:szCs w:val="20"/>
              </w:rPr>
              <w:t>Автоматическая идентификация пяти анестетиков</w:t>
            </w:r>
            <w:r w:rsidR="00E253E3" w:rsidRPr="00207496">
              <w:rPr>
                <w:color w:val="000000"/>
                <w:sz w:val="20"/>
                <w:szCs w:val="20"/>
              </w:rPr>
              <w:t xml:space="preserve">. </w:t>
            </w:r>
            <w:r w:rsidRPr="00207496">
              <w:rPr>
                <w:color w:val="000000"/>
                <w:sz w:val="20"/>
                <w:szCs w:val="20"/>
              </w:rPr>
              <w:t>Продвинутый ЭКГ-анализ</w:t>
            </w:r>
            <w:r w:rsidR="00E253E3" w:rsidRPr="00207496">
              <w:rPr>
                <w:color w:val="000000"/>
                <w:sz w:val="20"/>
                <w:szCs w:val="20"/>
              </w:rPr>
              <w:t xml:space="preserve">. </w:t>
            </w:r>
          </w:p>
          <w:p w:rsidR="00311FCA" w:rsidRDefault="00A631C0" w:rsidP="00311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6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Комплектация:</w:t>
            </w:r>
            <w:r w:rsidR="00207496" w:rsidRPr="00207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0A97" w:rsidRPr="00207496">
              <w:rPr>
                <w:rFonts w:ascii="Times New Roman" w:hAnsi="Times New Roman" w:cs="Times New Roman"/>
                <w:sz w:val="20"/>
                <w:szCs w:val="20"/>
              </w:rPr>
              <w:t>Прикроватный монитор</w:t>
            </w:r>
            <w:r w:rsidR="005947D5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7496" w:rsidRPr="0020749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11FC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 w:rsidR="00207496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FCA">
              <w:rPr>
                <w:rFonts w:ascii="Times New Roman" w:hAnsi="Times New Roman" w:cs="Times New Roman"/>
                <w:sz w:val="20"/>
                <w:szCs w:val="20"/>
              </w:rPr>
              <w:t>Кабель ЭКГ с 5-ю отведениями - 1</w:t>
            </w: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 w:rsidR="00207496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FCA">
              <w:rPr>
                <w:rFonts w:ascii="Times New Roman" w:hAnsi="Times New Roman" w:cs="Times New Roman"/>
                <w:sz w:val="20"/>
                <w:szCs w:val="20"/>
              </w:rPr>
              <w:t>Электроды - 10</w:t>
            </w: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 w:rsidR="00207496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FCA">
              <w:rPr>
                <w:rFonts w:ascii="Times New Roman" w:hAnsi="Times New Roman" w:cs="Times New Roman"/>
                <w:sz w:val="20"/>
                <w:szCs w:val="20"/>
              </w:rPr>
              <w:t>Неинвазивный</w:t>
            </w:r>
            <w:proofErr w:type="spellEnd"/>
            <w:r w:rsidR="00311FCA">
              <w:rPr>
                <w:rFonts w:ascii="Times New Roman" w:hAnsi="Times New Roman" w:cs="Times New Roman"/>
                <w:sz w:val="20"/>
                <w:szCs w:val="20"/>
              </w:rPr>
              <w:t xml:space="preserve"> шланг - 1</w:t>
            </w: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 w:rsidR="00207496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11FCA">
              <w:rPr>
                <w:rFonts w:ascii="Times New Roman" w:hAnsi="Times New Roman" w:cs="Times New Roman"/>
                <w:sz w:val="20"/>
                <w:szCs w:val="20"/>
              </w:rPr>
              <w:t>зрослый манжет, многоразовый - 1</w:t>
            </w: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 w:rsidR="00207496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496">
              <w:rPr>
                <w:rFonts w:ascii="Times New Roman" w:hAnsi="Times New Roman" w:cs="Times New Roman"/>
                <w:sz w:val="20"/>
                <w:szCs w:val="20"/>
              </w:rPr>
              <w:t>Пульсоксиметриче</w:t>
            </w:r>
            <w:r w:rsidR="00311FC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311FCA">
              <w:rPr>
                <w:rFonts w:ascii="Times New Roman" w:hAnsi="Times New Roman" w:cs="Times New Roman"/>
                <w:sz w:val="20"/>
                <w:szCs w:val="20"/>
              </w:rPr>
              <w:t xml:space="preserve"> гибкий сенсорный кабель - 1</w:t>
            </w: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 w:rsidR="00207496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Пульсоксиметрический</w:t>
            </w:r>
            <w:proofErr w:type="spellEnd"/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сенсорный датчи</w:t>
            </w:r>
            <w:r w:rsidR="00311FCA">
              <w:rPr>
                <w:rFonts w:ascii="Times New Roman" w:hAnsi="Times New Roman" w:cs="Times New Roman"/>
                <w:sz w:val="20"/>
                <w:szCs w:val="20"/>
              </w:rPr>
              <w:t>к для взрослых, многоразовый - 1</w:t>
            </w: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 w:rsidR="00207496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6FD">
              <w:rPr>
                <w:rFonts w:ascii="Times New Roman" w:hAnsi="Times New Roman" w:cs="Times New Roman"/>
                <w:sz w:val="20"/>
                <w:szCs w:val="20"/>
              </w:rPr>
              <w:t>Температурный датчик (поверхностный)</w:t>
            </w:r>
            <w:r w:rsidR="00311FCA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C94378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bookmarkStart w:id="0" w:name="_GoBack"/>
            <w:bookmarkEnd w:id="0"/>
            <w:r w:rsidR="00207496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Адаптер сетевого питания: </w:t>
            </w:r>
            <w:r w:rsidR="00311FCA">
              <w:rPr>
                <w:rFonts w:ascii="Times New Roman" w:hAnsi="Times New Roman" w:cs="Times New Roman"/>
                <w:sz w:val="20"/>
                <w:szCs w:val="20"/>
              </w:rPr>
              <w:t>18 Вт,2,5 Ампер - 1</w:t>
            </w: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 w:rsidR="00207496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FCA">
              <w:rPr>
                <w:rFonts w:ascii="Times New Roman" w:hAnsi="Times New Roman" w:cs="Times New Roman"/>
                <w:sz w:val="20"/>
                <w:szCs w:val="20"/>
              </w:rPr>
              <w:t xml:space="preserve">Бумага – 1 </w:t>
            </w:r>
            <w:r w:rsidR="00C94378" w:rsidRPr="00207496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:rsidR="00E378EB" w:rsidRPr="00207496" w:rsidRDefault="00207496" w:rsidP="00311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1C0" w:rsidRPr="00207496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Гарантия</w:t>
            </w:r>
            <w:r w:rsidR="00A631C0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378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A631C0" w:rsidRPr="00207496">
              <w:rPr>
                <w:rFonts w:ascii="Times New Roman" w:hAnsi="Times New Roman" w:cs="Times New Roman"/>
                <w:b/>
                <w:sz w:val="20"/>
                <w:szCs w:val="20"/>
              </w:rPr>
              <w:t>37 месяцев</w:t>
            </w:r>
            <w:r w:rsidR="00A631C0" w:rsidRPr="00207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378" w:rsidRPr="00207496">
              <w:rPr>
                <w:rFonts w:ascii="Times New Roman" w:hAnsi="Times New Roman" w:cs="Times New Roman"/>
                <w:sz w:val="20"/>
                <w:szCs w:val="20"/>
              </w:rPr>
              <w:t>с момента ввода в эксплуатацию.</w:t>
            </w:r>
          </w:p>
        </w:tc>
      </w:tr>
    </w:tbl>
    <w:p w:rsidR="00F30BC6" w:rsidRPr="00207496" w:rsidRDefault="00F30BC6" w:rsidP="00A631C0">
      <w:pPr>
        <w:pStyle w:val="a4"/>
        <w:rPr>
          <w:sz w:val="20"/>
          <w:szCs w:val="20"/>
        </w:rPr>
      </w:pPr>
    </w:p>
    <w:p w:rsidR="00F30BC6" w:rsidRPr="00207496" w:rsidRDefault="00F30BC6" w:rsidP="00A631C0">
      <w:pPr>
        <w:pStyle w:val="a4"/>
        <w:rPr>
          <w:sz w:val="20"/>
          <w:szCs w:val="20"/>
        </w:rPr>
      </w:pPr>
    </w:p>
    <w:sectPr w:rsidR="00F30BC6" w:rsidRPr="00207496" w:rsidSect="002074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illAltOneMT-Bold">
    <w:altName w:val="MV Bol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4B2"/>
    <w:multiLevelType w:val="hybridMultilevel"/>
    <w:tmpl w:val="ED9626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B52F8"/>
    <w:multiLevelType w:val="hybridMultilevel"/>
    <w:tmpl w:val="FAE60226"/>
    <w:lvl w:ilvl="0" w:tplc="77F69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09F9"/>
    <w:multiLevelType w:val="multilevel"/>
    <w:tmpl w:val="8250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27510"/>
    <w:multiLevelType w:val="hybridMultilevel"/>
    <w:tmpl w:val="536E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1D4B"/>
    <w:multiLevelType w:val="hybridMultilevel"/>
    <w:tmpl w:val="FD5C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7329"/>
    <w:multiLevelType w:val="multilevel"/>
    <w:tmpl w:val="98D4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45232"/>
    <w:multiLevelType w:val="hybridMultilevel"/>
    <w:tmpl w:val="334EA926"/>
    <w:lvl w:ilvl="0" w:tplc="AEC67C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E384E"/>
    <w:multiLevelType w:val="hybridMultilevel"/>
    <w:tmpl w:val="72B2A506"/>
    <w:lvl w:ilvl="0" w:tplc="77F69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D757E"/>
    <w:multiLevelType w:val="multilevel"/>
    <w:tmpl w:val="44EA4FAC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532B7"/>
    <w:multiLevelType w:val="hybridMultilevel"/>
    <w:tmpl w:val="4E24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A0F2C"/>
    <w:multiLevelType w:val="hybridMultilevel"/>
    <w:tmpl w:val="68CA8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BC049C"/>
    <w:multiLevelType w:val="hybridMultilevel"/>
    <w:tmpl w:val="02B4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072E"/>
    <w:multiLevelType w:val="hybridMultilevel"/>
    <w:tmpl w:val="AABEE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25913"/>
    <w:multiLevelType w:val="hybridMultilevel"/>
    <w:tmpl w:val="C8A8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0732"/>
    <w:multiLevelType w:val="multilevel"/>
    <w:tmpl w:val="8BB0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EB5011"/>
    <w:multiLevelType w:val="multilevel"/>
    <w:tmpl w:val="395C0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BB51AF"/>
    <w:multiLevelType w:val="hybridMultilevel"/>
    <w:tmpl w:val="F070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BDB"/>
    <w:multiLevelType w:val="hybridMultilevel"/>
    <w:tmpl w:val="294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32E55"/>
    <w:multiLevelType w:val="hybridMultilevel"/>
    <w:tmpl w:val="5E50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05786"/>
    <w:multiLevelType w:val="multilevel"/>
    <w:tmpl w:val="A71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543D47"/>
    <w:multiLevelType w:val="hybridMultilevel"/>
    <w:tmpl w:val="6ED8DC34"/>
    <w:lvl w:ilvl="0" w:tplc="110AF346">
      <w:start w:val="1"/>
      <w:numFmt w:val="decimal"/>
      <w:lvlText w:val="%1"/>
      <w:lvlJc w:val="left"/>
      <w:pPr>
        <w:ind w:left="705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706E0A50"/>
    <w:multiLevelType w:val="hybridMultilevel"/>
    <w:tmpl w:val="B644078C"/>
    <w:lvl w:ilvl="0" w:tplc="AEC67C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526C3"/>
    <w:multiLevelType w:val="hybridMultilevel"/>
    <w:tmpl w:val="714E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14FF0"/>
    <w:multiLevelType w:val="multilevel"/>
    <w:tmpl w:val="CF1E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840B62"/>
    <w:multiLevelType w:val="hybridMultilevel"/>
    <w:tmpl w:val="D44A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7084C"/>
    <w:multiLevelType w:val="hybridMultilevel"/>
    <w:tmpl w:val="F3BE66F2"/>
    <w:lvl w:ilvl="0" w:tplc="CB84FFD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19C8A50"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B642B7F4">
      <w:numFmt w:val="bullet"/>
      <w:lvlText w:val="•"/>
      <w:lvlJc w:val="left"/>
      <w:pPr>
        <w:ind w:left="1930" w:hanging="360"/>
      </w:pPr>
      <w:rPr>
        <w:rFonts w:hint="default"/>
      </w:rPr>
    </w:lvl>
    <w:lvl w:ilvl="3" w:tplc="89F61D46">
      <w:numFmt w:val="bullet"/>
      <w:lvlText w:val="•"/>
      <w:lvlJc w:val="left"/>
      <w:pPr>
        <w:ind w:left="2485" w:hanging="360"/>
      </w:pPr>
      <w:rPr>
        <w:rFonts w:hint="default"/>
      </w:rPr>
    </w:lvl>
    <w:lvl w:ilvl="4" w:tplc="69BEFADC"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88B2753A">
      <w:numFmt w:val="bullet"/>
      <w:lvlText w:val="•"/>
      <w:lvlJc w:val="left"/>
      <w:pPr>
        <w:ind w:left="3595" w:hanging="360"/>
      </w:pPr>
      <w:rPr>
        <w:rFonts w:hint="default"/>
      </w:rPr>
    </w:lvl>
    <w:lvl w:ilvl="6" w:tplc="C5D8A998">
      <w:numFmt w:val="bullet"/>
      <w:lvlText w:val="•"/>
      <w:lvlJc w:val="left"/>
      <w:pPr>
        <w:ind w:left="4150" w:hanging="360"/>
      </w:pPr>
      <w:rPr>
        <w:rFonts w:hint="default"/>
      </w:rPr>
    </w:lvl>
    <w:lvl w:ilvl="7" w:tplc="DBD62632">
      <w:numFmt w:val="bullet"/>
      <w:lvlText w:val="•"/>
      <w:lvlJc w:val="left"/>
      <w:pPr>
        <w:ind w:left="4705" w:hanging="360"/>
      </w:pPr>
      <w:rPr>
        <w:rFonts w:hint="default"/>
      </w:rPr>
    </w:lvl>
    <w:lvl w:ilvl="8" w:tplc="D4789BAE">
      <w:numFmt w:val="bullet"/>
      <w:lvlText w:val="•"/>
      <w:lvlJc w:val="left"/>
      <w:pPr>
        <w:ind w:left="5260" w:hanging="360"/>
      </w:pPr>
      <w:rPr>
        <w:rFonts w:hint="default"/>
      </w:rPr>
    </w:lvl>
  </w:abstractNum>
  <w:num w:numId="1">
    <w:abstractNumId w:val="8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6"/>
  </w:num>
  <w:num w:numId="6">
    <w:abstractNumId w:val="13"/>
  </w:num>
  <w:num w:numId="7">
    <w:abstractNumId w:val="24"/>
  </w:num>
  <w:num w:numId="8">
    <w:abstractNumId w:val="17"/>
  </w:num>
  <w:num w:numId="9">
    <w:abstractNumId w:val="21"/>
  </w:num>
  <w:num w:numId="10">
    <w:abstractNumId w:val="1"/>
  </w:num>
  <w:num w:numId="11">
    <w:abstractNumId w:val="7"/>
  </w:num>
  <w:num w:numId="12">
    <w:abstractNumId w:val="15"/>
  </w:num>
  <w:num w:numId="13">
    <w:abstractNumId w:val="16"/>
  </w:num>
  <w:num w:numId="14">
    <w:abstractNumId w:val="10"/>
  </w:num>
  <w:num w:numId="15">
    <w:abstractNumId w:val="9"/>
  </w:num>
  <w:num w:numId="16">
    <w:abstractNumId w:val="3"/>
  </w:num>
  <w:num w:numId="17">
    <w:abstractNumId w:val="4"/>
  </w:num>
  <w:num w:numId="18">
    <w:abstractNumId w:val="25"/>
  </w:num>
  <w:num w:numId="19">
    <w:abstractNumId w:val="5"/>
  </w:num>
  <w:num w:numId="20">
    <w:abstractNumId w:val="23"/>
  </w:num>
  <w:num w:numId="21">
    <w:abstractNumId w:val="2"/>
  </w:num>
  <w:num w:numId="22">
    <w:abstractNumId w:val="14"/>
  </w:num>
  <w:num w:numId="23">
    <w:abstractNumId w:val="20"/>
  </w:num>
  <w:num w:numId="24">
    <w:abstractNumId w:val="0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89"/>
    <w:rsid w:val="000065AB"/>
    <w:rsid w:val="00010A97"/>
    <w:rsid w:val="00020E57"/>
    <w:rsid w:val="00025A02"/>
    <w:rsid w:val="00042A81"/>
    <w:rsid w:val="00060BAE"/>
    <w:rsid w:val="000B1E64"/>
    <w:rsid w:val="000C6FD8"/>
    <w:rsid w:val="000E2FA1"/>
    <w:rsid w:val="000F7494"/>
    <w:rsid w:val="00160E5A"/>
    <w:rsid w:val="001C001E"/>
    <w:rsid w:val="001C5986"/>
    <w:rsid w:val="00207496"/>
    <w:rsid w:val="00213EF9"/>
    <w:rsid w:val="00245880"/>
    <w:rsid w:val="00260465"/>
    <w:rsid w:val="002A557D"/>
    <w:rsid w:val="002D262A"/>
    <w:rsid w:val="002D26B0"/>
    <w:rsid w:val="002E1D89"/>
    <w:rsid w:val="002E5E48"/>
    <w:rsid w:val="00311FCA"/>
    <w:rsid w:val="003459BC"/>
    <w:rsid w:val="00394D12"/>
    <w:rsid w:val="003A038D"/>
    <w:rsid w:val="003A70F3"/>
    <w:rsid w:val="003E0A08"/>
    <w:rsid w:val="004316FD"/>
    <w:rsid w:val="0044011D"/>
    <w:rsid w:val="004756EB"/>
    <w:rsid w:val="004840AA"/>
    <w:rsid w:val="004D2CE2"/>
    <w:rsid w:val="004E18A0"/>
    <w:rsid w:val="00506FF1"/>
    <w:rsid w:val="00517349"/>
    <w:rsid w:val="00525161"/>
    <w:rsid w:val="00566ABF"/>
    <w:rsid w:val="005947D5"/>
    <w:rsid w:val="005B0EC1"/>
    <w:rsid w:val="005C5835"/>
    <w:rsid w:val="005F19ED"/>
    <w:rsid w:val="00607F53"/>
    <w:rsid w:val="00625DE1"/>
    <w:rsid w:val="0063322E"/>
    <w:rsid w:val="00660CE1"/>
    <w:rsid w:val="006A38CB"/>
    <w:rsid w:val="006C584D"/>
    <w:rsid w:val="006D748B"/>
    <w:rsid w:val="007435A4"/>
    <w:rsid w:val="00755C0B"/>
    <w:rsid w:val="007670D8"/>
    <w:rsid w:val="007719D7"/>
    <w:rsid w:val="00780B68"/>
    <w:rsid w:val="0079677D"/>
    <w:rsid w:val="007B05AE"/>
    <w:rsid w:val="007B0F83"/>
    <w:rsid w:val="007D49E7"/>
    <w:rsid w:val="008F09EF"/>
    <w:rsid w:val="008F2C1B"/>
    <w:rsid w:val="00907AC4"/>
    <w:rsid w:val="00930C1C"/>
    <w:rsid w:val="00943C45"/>
    <w:rsid w:val="009604C3"/>
    <w:rsid w:val="00972925"/>
    <w:rsid w:val="009A3141"/>
    <w:rsid w:val="009F1E4E"/>
    <w:rsid w:val="009F32FD"/>
    <w:rsid w:val="00A0172B"/>
    <w:rsid w:val="00A37794"/>
    <w:rsid w:val="00A54FFC"/>
    <w:rsid w:val="00A60F48"/>
    <w:rsid w:val="00A631C0"/>
    <w:rsid w:val="00A7705E"/>
    <w:rsid w:val="00A77BB5"/>
    <w:rsid w:val="00A808A7"/>
    <w:rsid w:val="00AA0B28"/>
    <w:rsid w:val="00AB4817"/>
    <w:rsid w:val="00AF1230"/>
    <w:rsid w:val="00B1396B"/>
    <w:rsid w:val="00B2487E"/>
    <w:rsid w:val="00B63F0A"/>
    <w:rsid w:val="00BC71FA"/>
    <w:rsid w:val="00BF2DA4"/>
    <w:rsid w:val="00C05504"/>
    <w:rsid w:val="00C060C6"/>
    <w:rsid w:val="00C23E17"/>
    <w:rsid w:val="00C26D86"/>
    <w:rsid w:val="00C94378"/>
    <w:rsid w:val="00CA655E"/>
    <w:rsid w:val="00CC0D3C"/>
    <w:rsid w:val="00D06461"/>
    <w:rsid w:val="00D20006"/>
    <w:rsid w:val="00D229B8"/>
    <w:rsid w:val="00D62BE5"/>
    <w:rsid w:val="00E253E3"/>
    <w:rsid w:val="00E35362"/>
    <w:rsid w:val="00E378EB"/>
    <w:rsid w:val="00E5394F"/>
    <w:rsid w:val="00E6047D"/>
    <w:rsid w:val="00E71E30"/>
    <w:rsid w:val="00E85D1B"/>
    <w:rsid w:val="00EB442C"/>
    <w:rsid w:val="00EE0622"/>
    <w:rsid w:val="00F07E27"/>
    <w:rsid w:val="00F14F23"/>
    <w:rsid w:val="00F30BC6"/>
    <w:rsid w:val="00FA1ED3"/>
    <w:rsid w:val="00FE0D1A"/>
    <w:rsid w:val="00FE129B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D610A"/>
  <w15:docId w15:val="{E9E2E1ED-B726-46AC-84A7-E3FAAADE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B5"/>
  </w:style>
  <w:style w:type="paragraph" w:styleId="1">
    <w:name w:val="heading 1"/>
    <w:basedOn w:val="a"/>
    <w:next w:val="a"/>
    <w:link w:val="10"/>
    <w:uiPriority w:val="9"/>
    <w:qFormat/>
    <w:rsid w:val="00160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07AC4"/>
    <w:pPr>
      <w:keepNext/>
      <w:spacing w:after="0" w:line="240" w:lineRule="auto"/>
      <w:ind w:right="-199"/>
      <w:jc w:val="both"/>
      <w:outlineLvl w:val="7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EB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B442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2B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62B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7B05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05AE"/>
  </w:style>
  <w:style w:type="paragraph" w:styleId="3">
    <w:name w:val="Body Text Indent 3"/>
    <w:basedOn w:val="a"/>
    <w:link w:val="30"/>
    <w:uiPriority w:val="99"/>
    <w:semiHidden/>
    <w:unhideWhenUsed/>
    <w:rsid w:val="007B05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05AE"/>
    <w:rPr>
      <w:sz w:val="16"/>
      <w:szCs w:val="16"/>
    </w:rPr>
  </w:style>
  <w:style w:type="character" w:styleId="a8">
    <w:name w:val="Emphasis"/>
    <w:uiPriority w:val="99"/>
    <w:qFormat/>
    <w:rsid w:val="00907AC4"/>
    <w:rPr>
      <w:rFonts w:cs="Times New Roman"/>
      <w:i/>
    </w:rPr>
  </w:style>
  <w:style w:type="character" w:styleId="a9">
    <w:name w:val="Strong"/>
    <w:uiPriority w:val="22"/>
    <w:qFormat/>
    <w:rsid w:val="00907AC4"/>
    <w:rPr>
      <w:b/>
      <w:bCs/>
    </w:rPr>
  </w:style>
  <w:style w:type="character" w:customStyle="1" w:styleId="80">
    <w:name w:val="Заголовок 8 Знак"/>
    <w:basedOn w:val="a0"/>
    <w:link w:val="8"/>
    <w:rsid w:val="00907AC4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customStyle="1" w:styleId="apple-converted-space">
    <w:name w:val="apple-converted-space"/>
    <w:basedOn w:val="a0"/>
    <w:rsid w:val="002E5E48"/>
  </w:style>
  <w:style w:type="character" w:customStyle="1" w:styleId="20">
    <w:name w:val="Заголовок 2 Знак"/>
    <w:basedOn w:val="a0"/>
    <w:link w:val="2"/>
    <w:uiPriority w:val="9"/>
    <w:semiHidden/>
    <w:rsid w:val="002E5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1ptRight">
    <w:name w:val="Style 11 pt Right"/>
    <w:next w:val="aa"/>
    <w:uiPriority w:val="99"/>
    <w:rsid w:val="00F14F23"/>
    <w:pPr>
      <w:spacing w:after="0" w:line="240" w:lineRule="auto"/>
      <w:jc w:val="right"/>
    </w:pPr>
    <w:rPr>
      <w:rFonts w:ascii="Times New Roman" w:eastAsia="MS Mincho" w:hAnsi="Times New Roman" w:cs="Times New Roman"/>
      <w:lang w:eastAsia="ja-JP"/>
    </w:rPr>
  </w:style>
  <w:style w:type="paragraph" w:styleId="aa">
    <w:name w:val="Normal Indent"/>
    <w:basedOn w:val="a"/>
    <w:uiPriority w:val="99"/>
    <w:semiHidden/>
    <w:unhideWhenUsed/>
    <w:rsid w:val="00F14F23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60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5">
    <w:name w:val="font5"/>
    <w:basedOn w:val="a"/>
    <w:rsid w:val="00160E5A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99"/>
    <w:qFormat/>
    <w:rsid w:val="003459BC"/>
    <w:pPr>
      <w:ind w:left="720"/>
      <w:contextualSpacing/>
    </w:pPr>
    <w:rPr>
      <w:rFonts w:eastAsiaTheme="minorHAnsi"/>
      <w:lang w:eastAsia="en-US"/>
    </w:rPr>
  </w:style>
  <w:style w:type="paragraph" w:styleId="ac">
    <w:name w:val="Title"/>
    <w:basedOn w:val="a"/>
    <w:link w:val="ad"/>
    <w:qFormat/>
    <w:rsid w:val="003459B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d">
    <w:name w:val="Заголовок Знак"/>
    <w:basedOn w:val="a0"/>
    <w:link w:val="ac"/>
    <w:rsid w:val="003459BC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H-TextFormat">
    <w:name w:val="H-TextFormat"/>
    <w:rsid w:val="0052516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52516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e">
    <w:name w:val="Содержимое таблицы"/>
    <w:basedOn w:val="a"/>
    <w:rsid w:val="00F07E2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F0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Pa2">
    <w:name w:val="Pa2"/>
    <w:basedOn w:val="a"/>
    <w:next w:val="a"/>
    <w:rsid w:val="00E35362"/>
    <w:pPr>
      <w:widowControl w:val="0"/>
      <w:autoSpaceDE w:val="0"/>
      <w:autoSpaceDN w:val="0"/>
      <w:adjustRightInd w:val="0"/>
      <w:spacing w:after="0" w:line="171" w:lineRule="auto"/>
    </w:pPr>
    <w:rPr>
      <w:rFonts w:ascii="GillAltOneMT-Bold" w:eastAsia="GillAltOneMT-Bold" w:hAnsi="Times New Roman" w:cs="Times New Roman"/>
      <w:sz w:val="24"/>
      <w:szCs w:val="24"/>
      <w:lang w:val="en-US" w:eastAsia="ko-KR"/>
    </w:rPr>
  </w:style>
  <w:style w:type="paragraph" w:customStyle="1" w:styleId="Pa0">
    <w:name w:val="Pa0"/>
    <w:basedOn w:val="a"/>
    <w:next w:val="a"/>
    <w:rsid w:val="00E35362"/>
    <w:pPr>
      <w:widowControl w:val="0"/>
      <w:autoSpaceDE w:val="0"/>
      <w:autoSpaceDN w:val="0"/>
      <w:adjustRightInd w:val="0"/>
      <w:spacing w:after="0" w:line="211" w:lineRule="auto"/>
    </w:pPr>
    <w:rPr>
      <w:rFonts w:ascii="GillAltOneMT-Bold" w:eastAsia="GillAltOneMT-Bold" w:hAnsi="Times New Roman" w:cs="Times New Roman"/>
      <w:sz w:val="24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5C58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31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2017-03-13T13:29:00Z</cp:lastPrinted>
  <dcterms:created xsi:type="dcterms:W3CDTF">2019-01-04T05:47:00Z</dcterms:created>
  <dcterms:modified xsi:type="dcterms:W3CDTF">2019-01-04T05:47:00Z</dcterms:modified>
</cp:coreProperties>
</file>